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EA" w:rsidRDefault="008135C3" w:rsidP="00036FEA">
      <w:pPr>
        <w:jc w:val="center"/>
        <w:rPr>
          <w:noProof/>
          <w:lang w:eastAsia="en-GB"/>
        </w:rPr>
      </w:pPr>
      <w:r>
        <w:rPr>
          <w:noProof/>
          <w:lang w:eastAsia="en-GB"/>
        </w:rPr>
        <w:drawing>
          <wp:inline distT="0" distB="0" distL="0" distR="0" wp14:anchorId="47F43517" wp14:editId="7EA59236">
            <wp:extent cx="2038350" cy="2038350"/>
            <wp:effectExtent l="0" t="0" r="0" b="0"/>
            <wp:docPr id="2" name="Picture 2" descr="http://www.samurai-sports.com/wp-content/uploads/2014/11/Shop-Category-ArmyRugby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murai-sports.com/wp-content/uploads/2014/11/Shop-Category-ArmyRugbyUn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047" cy="2038047"/>
                    </a:xfrm>
                    <a:prstGeom prst="rect">
                      <a:avLst/>
                    </a:prstGeom>
                    <a:noFill/>
                    <a:ln>
                      <a:noFill/>
                    </a:ln>
                  </pic:spPr>
                </pic:pic>
              </a:graphicData>
            </a:graphic>
          </wp:inline>
        </w:drawing>
      </w:r>
    </w:p>
    <w:p w:rsidR="00746779" w:rsidRDefault="00746779" w:rsidP="00036FEA">
      <w:pPr>
        <w:jc w:val="center"/>
        <w:rPr>
          <w:b/>
        </w:rPr>
      </w:pPr>
    </w:p>
    <w:p w:rsidR="00036FEA" w:rsidRDefault="00036FEA" w:rsidP="00036FEA">
      <w:pPr>
        <w:jc w:val="center"/>
        <w:rPr>
          <w:b/>
        </w:rPr>
      </w:pPr>
    </w:p>
    <w:p w:rsidR="00036FEA" w:rsidRPr="008135C3" w:rsidRDefault="00036FEA" w:rsidP="00036FEA">
      <w:pPr>
        <w:jc w:val="center"/>
        <w:rPr>
          <w:b/>
          <w:sz w:val="40"/>
          <w:szCs w:val="40"/>
        </w:rPr>
      </w:pPr>
      <w:r w:rsidRPr="008135C3">
        <w:rPr>
          <w:b/>
          <w:sz w:val="40"/>
          <w:szCs w:val="40"/>
        </w:rPr>
        <w:t>Army Rugby Union</w:t>
      </w:r>
    </w:p>
    <w:p w:rsidR="009E5C61" w:rsidRPr="008135C3" w:rsidRDefault="009E5C61" w:rsidP="00036FEA">
      <w:pPr>
        <w:jc w:val="center"/>
        <w:rPr>
          <w:b/>
          <w:sz w:val="20"/>
          <w:szCs w:val="40"/>
        </w:rPr>
      </w:pPr>
    </w:p>
    <w:p w:rsidR="00036FEA" w:rsidRPr="008135C3" w:rsidRDefault="009E5C61" w:rsidP="00036FEA">
      <w:pPr>
        <w:jc w:val="center"/>
      </w:pPr>
      <w:r w:rsidRPr="008135C3">
        <w:rPr>
          <w:b/>
          <w:sz w:val="40"/>
          <w:szCs w:val="40"/>
        </w:rPr>
        <w:t xml:space="preserve">Unit </w:t>
      </w:r>
      <w:r w:rsidR="00036FEA" w:rsidRPr="008135C3">
        <w:rPr>
          <w:b/>
          <w:sz w:val="40"/>
          <w:szCs w:val="40"/>
        </w:rPr>
        <w:t>Discipline Aide Memoire 2016</w:t>
      </w:r>
    </w:p>
    <w:p w:rsidR="00036FEA" w:rsidRDefault="00036FEA" w:rsidP="00036FEA">
      <w:pPr>
        <w:jc w:val="center"/>
      </w:pPr>
    </w:p>
    <w:p w:rsidR="00641BFA" w:rsidRDefault="008135C3" w:rsidP="00641BFA">
      <w:pPr>
        <w:rPr>
          <w:b/>
        </w:rPr>
      </w:pPr>
      <w:r>
        <w:rPr>
          <w:b/>
        </w:rPr>
        <w:t>T</w:t>
      </w:r>
      <w:r w:rsidR="00641BFA" w:rsidRPr="00641BFA">
        <w:rPr>
          <w:b/>
        </w:rPr>
        <w:t xml:space="preserve">he contents of this Aide </w:t>
      </w:r>
      <w:r w:rsidR="00641BFA">
        <w:rPr>
          <w:b/>
        </w:rPr>
        <w:t>M</w:t>
      </w:r>
      <w:r w:rsidR="00641BFA" w:rsidRPr="00641BFA">
        <w:rPr>
          <w:b/>
        </w:rPr>
        <w:t>emoire have been designed in order to give Rugby Officers a quick reference to the procedure and policy in place should a player receive a red card or be cited during/after a match.</w:t>
      </w:r>
      <w:r w:rsidR="00641BFA">
        <w:rPr>
          <w:b/>
        </w:rPr>
        <w:t xml:space="preserve"> All information in this Aide Memoire is covered in more detail in </w:t>
      </w:r>
      <w:hyperlink r:id="rId13" w:history="1">
        <w:r w:rsidR="00641BFA" w:rsidRPr="00641BFA">
          <w:rPr>
            <w:rStyle w:val="Hyperlink"/>
            <w:b/>
          </w:rPr>
          <w:t>RFU Regulation 19</w:t>
        </w:r>
      </w:hyperlink>
      <w:r w:rsidR="00641BFA">
        <w:rPr>
          <w:b/>
        </w:rPr>
        <w:t xml:space="preserve"> and the </w:t>
      </w:r>
      <w:hyperlink r:id="rId14" w:history="1">
        <w:r w:rsidR="00641BFA" w:rsidRPr="00641BFA">
          <w:rPr>
            <w:rStyle w:val="Hyperlink"/>
            <w:b/>
          </w:rPr>
          <w:t>ARU Handbook</w:t>
        </w:r>
      </w:hyperlink>
      <w:r w:rsidR="00641BFA">
        <w:rPr>
          <w:b/>
        </w:rPr>
        <w:t xml:space="preserve"> Discipline Section.</w:t>
      </w:r>
    </w:p>
    <w:p w:rsidR="005547C9" w:rsidRPr="00641BFA" w:rsidRDefault="005547C9" w:rsidP="00641BFA">
      <w:pPr>
        <w:rPr>
          <w:b/>
        </w:rPr>
      </w:pPr>
    </w:p>
    <w:p w:rsidR="00641BFA" w:rsidRDefault="005547C9" w:rsidP="00641BFA">
      <w:pPr>
        <w:jc w:val="center"/>
        <w:rPr>
          <w:b/>
        </w:rPr>
      </w:pPr>
      <w:r>
        <w:rPr>
          <w:b/>
          <w:sz w:val="24"/>
        </w:rPr>
        <w:t xml:space="preserve">1 - </w:t>
      </w:r>
      <w:r w:rsidR="00641BFA" w:rsidRPr="00641BFA">
        <w:rPr>
          <w:b/>
          <w:sz w:val="24"/>
        </w:rPr>
        <w:t>GENERAL DISCIPLINE POINTS</w:t>
      </w:r>
      <w:r w:rsidR="00641BFA">
        <w:rPr>
          <w:b/>
        </w:rPr>
        <w:br/>
      </w:r>
    </w:p>
    <w:p w:rsidR="00641BFA" w:rsidRPr="00641BFA" w:rsidRDefault="00641BFA" w:rsidP="00641BFA">
      <w:pPr>
        <w:pStyle w:val="ListParagraph"/>
        <w:numPr>
          <w:ilvl w:val="0"/>
          <w:numId w:val="8"/>
        </w:numPr>
        <w:overflowPunct/>
        <w:autoSpaceDE/>
        <w:autoSpaceDN/>
        <w:adjustRightInd/>
        <w:spacing w:after="200" w:line="276" w:lineRule="auto"/>
        <w:textAlignment w:val="auto"/>
        <w:rPr>
          <w:rFonts w:eastAsia="Calibri" w:cs="Arial"/>
          <w:kern w:val="0"/>
          <w:szCs w:val="22"/>
        </w:rPr>
      </w:pPr>
      <w:r w:rsidRPr="00641BFA">
        <w:rPr>
          <w:rFonts w:eastAsia="Calibri" w:cs="Arial"/>
          <w:kern w:val="0"/>
          <w:szCs w:val="22"/>
        </w:rPr>
        <w:t>The ARU is a Constituent Body (CB)</w:t>
      </w:r>
      <w:r w:rsidRPr="00641BFA">
        <w:rPr>
          <w:rFonts w:eastAsia="Calibri" w:cs="Arial"/>
          <w:kern w:val="0"/>
          <w:szCs w:val="22"/>
        </w:rPr>
        <w:t xml:space="preserve"> of </w:t>
      </w:r>
      <w:r w:rsidRPr="00641BFA">
        <w:rPr>
          <w:rFonts w:eastAsia="Calibri" w:cs="Arial"/>
          <w:kern w:val="0"/>
          <w:szCs w:val="22"/>
        </w:rPr>
        <w:t xml:space="preserve">the </w:t>
      </w:r>
      <w:r w:rsidRPr="00641BFA">
        <w:rPr>
          <w:rFonts w:eastAsia="Calibri" w:cs="Arial"/>
          <w:kern w:val="0"/>
          <w:szCs w:val="22"/>
        </w:rPr>
        <w:t>RFU and therefore has the power to hold enquiries and inflict sanctions for foul play and actions bringing game into disrepute.</w:t>
      </w:r>
      <w:r w:rsidRPr="00641BFA">
        <w:rPr>
          <w:rFonts w:eastAsia="Calibri" w:cs="Arial"/>
          <w:kern w:val="0"/>
          <w:szCs w:val="22"/>
        </w:rPr>
        <w:br/>
      </w:r>
    </w:p>
    <w:p w:rsidR="00641BFA" w:rsidRPr="00641BFA" w:rsidRDefault="00641BFA" w:rsidP="00641BFA">
      <w:pPr>
        <w:pStyle w:val="ListParagraph"/>
        <w:numPr>
          <w:ilvl w:val="0"/>
          <w:numId w:val="8"/>
        </w:numPr>
        <w:overflowPunct/>
        <w:autoSpaceDE/>
        <w:autoSpaceDN/>
        <w:adjustRightInd/>
        <w:spacing w:after="200" w:line="276" w:lineRule="auto"/>
        <w:textAlignment w:val="auto"/>
        <w:rPr>
          <w:rFonts w:eastAsia="Calibri" w:cs="Arial"/>
          <w:kern w:val="0"/>
          <w:szCs w:val="22"/>
        </w:rPr>
      </w:pPr>
      <w:r w:rsidRPr="00641BFA">
        <w:rPr>
          <w:rFonts w:eastAsia="Calibri" w:cs="Arial"/>
          <w:kern w:val="0"/>
          <w:szCs w:val="22"/>
        </w:rPr>
        <w:t>The overriding objective of the Discipline Process is to maintain and promote fair play, protect the health and welfare of Players (and others involved in the Game), ensure acts of Foul Play and Misconduct (on and off the field of play) are dealt with expeditiously and fairly by independent means and that the image and reputation of the Game is not adversely affected.</w:t>
      </w:r>
      <w:r w:rsidRPr="00641BFA">
        <w:rPr>
          <w:rFonts w:eastAsia="Calibri" w:cs="Arial"/>
          <w:kern w:val="0"/>
          <w:szCs w:val="22"/>
        </w:rPr>
        <w:br/>
      </w:r>
    </w:p>
    <w:p w:rsidR="00641BFA" w:rsidRPr="00641BFA" w:rsidRDefault="00641BFA" w:rsidP="00641BFA">
      <w:pPr>
        <w:pStyle w:val="ListParagraph"/>
        <w:numPr>
          <w:ilvl w:val="0"/>
          <w:numId w:val="8"/>
        </w:numPr>
        <w:overflowPunct/>
        <w:autoSpaceDE/>
        <w:autoSpaceDN/>
        <w:adjustRightInd/>
        <w:spacing w:after="200" w:line="276" w:lineRule="auto"/>
        <w:textAlignment w:val="auto"/>
        <w:rPr>
          <w:rFonts w:eastAsia="Calibri" w:cs="Arial"/>
          <w:kern w:val="0"/>
          <w:szCs w:val="22"/>
        </w:rPr>
      </w:pPr>
      <w:r w:rsidRPr="00641BFA">
        <w:rPr>
          <w:rFonts w:eastAsia="Calibri" w:cs="Arial"/>
          <w:kern w:val="0"/>
          <w:szCs w:val="22"/>
        </w:rPr>
        <w:t>(Reg 19.5.6) Offenders should be made aware that the standard of proof in all disciplinary cases is the balance of probabilities. For the avoidance of doubt there is no sliding scale.</w:t>
      </w:r>
      <w:r w:rsidRPr="00641BFA">
        <w:rPr>
          <w:rFonts w:eastAsia="Calibri" w:cs="Arial"/>
          <w:kern w:val="0"/>
          <w:szCs w:val="22"/>
        </w:rPr>
        <w:br/>
      </w:r>
    </w:p>
    <w:p w:rsidR="00641BFA" w:rsidRPr="005547C9" w:rsidRDefault="00641BFA" w:rsidP="00641BFA">
      <w:pPr>
        <w:pStyle w:val="ListParagraph"/>
        <w:numPr>
          <w:ilvl w:val="0"/>
          <w:numId w:val="8"/>
        </w:numPr>
        <w:overflowPunct/>
        <w:autoSpaceDE/>
        <w:autoSpaceDN/>
        <w:adjustRightInd/>
        <w:spacing w:after="200" w:line="276" w:lineRule="auto"/>
        <w:textAlignment w:val="auto"/>
      </w:pPr>
      <w:r w:rsidRPr="00641BFA">
        <w:rPr>
          <w:rFonts w:eastAsia="Calibri" w:cs="Arial"/>
          <w:kern w:val="0"/>
          <w:szCs w:val="22"/>
        </w:rPr>
        <w:t>Under the provision of Law 6 and Reg 19.5.1, the referee is the sole judge of fact and law during the match. The referee’s decisions on the field of play shall not be altered or overturned. The purpose of the subsequent review of an incident that occurred during a match by a Disciplinary Panel is to determine whether there should be any disciplinary sanctions for an act of Foul Play as provided for in IRB Law 10.</w:t>
      </w:r>
      <w:r w:rsidR="005547C9">
        <w:rPr>
          <w:rFonts w:eastAsia="Calibri" w:cs="Arial"/>
          <w:kern w:val="0"/>
          <w:szCs w:val="22"/>
        </w:rPr>
        <w:br/>
      </w:r>
    </w:p>
    <w:p w:rsidR="005547C9" w:rsidRDefault="005547C9" w:rsidP="005547C9">
      <w:pPr>
        <w:pStyle w:val="ListParagraph"/>
        <w:numPr>
          <w:ilvl w:val="0"/>
          <w:numId w:val="8"/>
        </w:numPr>
        <w:overflowPunct/>
        <w:autoSpaceDE/>
        <w:autoSpaceDN/>
        <w:adjustRightInd/>
        <w:textAlignment w:val="auto"/>
        <w:rPr>
          <w:rFonts w:cs="Arial"/>
        </w:rPr>
      </w:pPr>
      <w:r>
        <w:rPr>
          <w:rFonts w:cs="Arial"/>
        </w:rPr>
        <w:t>Players playing for civilian clubs – if suspended must inform unit as the sanction applies for all rugby.</w:t>
      </w:r>
      <w:r>
        <w:rPr>
          <w:rFonts w:cs="Arial"/>
        </w:rPr>
        <w:br/>
      </w:r>
    </w:p>
    <w:p w:rsidR="005547C9" w:rsidRDefault="005547C9" w:rsidP="005547C9">
      <w:pPr>
        <w:pStyle w:val="ListParagraph"/>
        <w:numPr>
          <w:ilvl w:val="0"/>
          <w:numId w:val="8"/>
        </w:numPr>
        <w:overflowPunct/>
        <w:autoSpaceDE/>
        <w:autoSpaceDN/>
        <w:adjustRightInd/>
        <w:textAlignment w:val="auto"/>
        <w:rPr>
          <w:rFonts w:cs="Arial"/>
        </w:rPr>
      </w:pPr>
      <w:r>
        <w:rPr>
          <w:rFonts w:cs="Arial"/>
        </w:rPr>
        <w:t>Unit competitions – must play under RFU Regs – consider the discipline strategy and seek advice.</w:t>
      </w:r>
      <w:r>
        <w:rPr>
          <w:rFonts w:cs="Arial"/>
        </w:rPr>
        <w:br/>
      </w:r>
    </w:p>
    <w:p w:rsidR="005547C9" w:rsidRPr="008135C3" w:rsidRDefault="005547C9" w:rsidP="00D51E14">
      <w:pPr>
        <w:pStyle w:val="ListParagraph"/>
        <w:numPr>
          <w:ilvl w:val="0"/>
          <w:numId w:val="8"/>
        </w:numPr>
        <w:overflowPunct/>
        <w:autoSpaceDE/>
        <w:autoSpaceDN/>
        <w:adjustRightInd/>
        <w:spacing w:after="200" w:line="276" w:lineRule="auto"/>
        <w:textAlignment w:val="auto"/>
        <w:rPr>
          <w:b/>
          <w:sz w:val="24"/>
        </w:rPr>
      </w:pPr>
      <w:r w:rsidRPr="008135C3">
        <w:rPr>
          <w:rFonts w:cs="Arial"/>
        </w:rPr>
        <w:t>Clubs playing in other Union Leagues – report any discipline sanctions to</w:t>
      </w:r>
      <w:r w:rsidRPr="008135C3">
        <w:rPr>
          <w:rFonts w:cs="Arial"/>
        </w:rPr>
        <w:t xml:space="preserve"> the ARU Discipline Sec.</w:t>
      </w:r>
    </w:p>
    <w:p w:rsidR="00036FEA" w:rsidRDefault="005547C9" w:rsidP="00641BFA">
      <w:pPr>
        <w:jc w:val="center"/>
        <w:rPr>
          <w:b/>
        </w:rPr>
      </w:pPr>
      <w:r>
        <w:rPr>
          <w:b/>
          <w:sz w:val="24"/>
        </w:rPr>
        <w:t xml:space="preserve">2 - </w:t>
      </w:r>
      <w:r w:rsidR="00641BFA" w:rsidRPr="00641BFA">
        <w:rPr>
          <w:b/>
          <w:sz w:val="24"/>
        </w:rPr>
        <w:t xml:space="preserve">DEALING WITH A </w:t>
      </w:r>
      <w:r w:rsidR="00036FEA" w:rsidRPr="00641BFA">
        <w:rPr>
          <w:b/>
          <w:sz w:val="24"/>
        </w:rPr>
        <w:t>RED CARD</w:t>
      </w:r>
      <w:r w:rsidR="00641BFA" w:rsidRPr="00641BFA">
        <w:rPr>
          <w:b/>
          <w:sz w:val="24"/>
        </w:rPr>
        <w:t xml:space="preserve"> INCIDENT</w:t>
      </w:r>
    </w:p>
    <w:p w:rsidR="00036FEA" w:rsidRDefault="00036FEA" w:rsidP="00036FEA">
      <w:pPr>
        <w:rPr>
          <w:b/>
        </w:rPr>
      </w:pPr>
    </w:p>
    <w:p w:rsidR="00641BFA" w:rsidRDefault="00641BFA" w:rsidP="00641BFA">
      <w:pPr>
        <w:pStyle w:val="ListParagraph"/>
        <w:numPr>
          <w:ilvl w:val="0"/>
          <w:numId w:val="7"/>
        </w:numPr>
      </w:pPr>
      <w:r w:rsidRPr="00641BFA">
        <w:rPr>
          <w:rFonts w:cs="Arial"/>
        </w:rPr>
        <w:t xml:space="preserve">A Player ordered off may not take part or be selected for any match until his case has been dealt with by a Disciplinary Panel. The player (or any other individual) is not entitled to play the Game or be involved in any on-field match day activities anywhere in the world until his/her case has been finally resolved. </w:t>
      </w:r>
    </w:p>
    <w:p w:rsidR="00036FEA" w:rsidRDefault="00036FEA" w:rsidP="00036FEA"/>
    <w:p w:rsidR="00036FEA" w:rsidRDefault="00036FEA" w:rsidP="00641BFA">
      <w:pPr>
        <w:pStyle w:val="ListParagraph"/>
        <w:numPr>
          <w:ilvl w:val="0"/>
          <w:numId w:val="7"/>
        </w:numPr>
        <w:rPr>
          <w:b/>
        </w:rPr>
      </w:pPr>
      <w:r w:rsidRPr="00036FEA">
        <w:rPr>
          <w:b/>
        </w:rPr>
        <w:t>Units Must</w:t>
      </w:r>
      <w:r>
        <w:rPr>
          <w:b/>
        </w:rPr>
        <w:t xml:space="preserve"> (Offending </w:t>
      </w:r>
      <w:r w:rsidR="00641BFA">
        <w:rPr>
          <w:b/>
        </w:rPr>
        <w:t>T</w:t>
      </w:r>
      <w:r>
        <w:rPr>
          <w:b/>
        </w:rPr>
        <w:t>eam)</w:t>
      </w:r>
    </w:p>
    <w:p w:rsidR="00036FEA" w:rsidRPr="00036FEA" w:rsidRDefault="00036FEA" w:rsidP="00036FEA">
      <w:pPr>
        <w:pStyle w:val="ListParagraph"/>
        <w:rPr>
          <w:b/>
        </w:rPr>
      </w:pPr>
    </w:p>
    <w:p w:rsidR="00641BFA" w:rsidRDefault="00641BFA" w:rsidP="00641BFA">
      <w:pPr>
        <w:pStyle w:val="ListParagraph"/>
        <w:numPr>
          <w:ilvl w:val="1"/>
          <w:numId w:val="7"/>
        </w:numPr>
        <w:overflowPunct/>
        <w:autoSpaceDE/>
        <w:autoSpaceDN/>
        <w:adjustRightInd/>
        <w:textAlignment w:val="auto"/>
        <w:rPr>
          <w:rFonts w:cs="Arial"/>
        </w:rPr>
      </w:pPr>
      <w:r>
        <w:rPr>
          <w:rFonts w:cs="Arial"/>
        </w:rPr>
        <w:t>Coach/M</w:t>
      </w:r>
      <w:r>
        <w:rPr>
          <w:rFonts w:cs="Arial"/>
        </w:rPr>
        <w:t>anager</w:t>
      </w:r>
      <w:r>
        <w:rPr>
          <w:rFonts w:cs="Arial"/>
        </w:rPr>
        <w:t>/Rugby Officer</w:t>
      </w:r>
      <w:r>
        <w:rPr>
          <w:rFonts w:cs="Arial"/>
        </w:rPr>
        <w:t xml:space="preserve"> to en</w:t>
      </w:r>
      <w:r>
        <w:rPr>
          <w:rFonts w:cs="Arial"/>
        </w:rPr>
        <w:t>sure P</w:t>
      </w:r>
      <w:r>
        <w:rPr>
          <w:rFonts w:cs="Arial"/>
        </w:rPr>
        <w:t>layer understands he cannot play until the matter is dealt with.</w:t>
      </w:r>
      <w:r>
        <w:rPr>
          <w:rFonts w:cs="Arial"/>
        </w:rPr>
        <w:br/>
      </w:r>
    </w:p>
    <w:p w:rsidR="00641BFA" w:rsidRPr="00641BFA" w:rsidRDefault="00641BFA" w:rsidP="00641BFA">
      <w:pPr>
        <w:pStyle w:val="ListParagraph"/>
        <w:numPr>
          <w:ilvl w:val="1"/>
          <w:numId w:val="7"/>
        </w:numPr>
        <w:overflowPunct/>
        <w:autoSpaceDE/>
        <w:autoSpaceDN/>
        <w:adjustRightInd/>
        <w:textAlignment w:val="auto"/>
        <w:rPr>
          <w:rFonts w:cs="Arial"/>
        </w:rPr>
      </w:pPr>
      <w:r w:rsidRPr="00641BFA">
        <w:rPr>
          <w:rFonts w:cs="Arial"/>
        </w:rPr>
        <w:t xml:space="preserve">ARU </w:t>
      </w:r>
      <w:r w:rsidRPr="00641BFA">
        <w:rPr>
          <w:rFonts w:cs="Arial"/>
        </w:rPr>
        <w:t>Discipline Sec will contact unit to arrange panel, confirm plea and gather evidence.</w:t>
      </w:r>
      <w:r w:rsidRPr="00641BFA">
        <w:rPr>
          <w:rFonts w:cs="Arial"/>
        </w:rPr>
        <w:br/>
      </w:r>
    </w:p>
    <w:p w:rsidR="00641BFA" w:rsidRDefault="00641BFA" w:rsidP="00641BFA">
      <w:pPr>
        <w:pStyle w:val="ListParagraph"/>
        <w:numPr>
          <w:ilvl w:val="1"/>
          <w:numId w:val="7"/>
        </w:numPr>
      </w:pPr>
      <w:r>
        <w:rPr>
          <w:rFonts w:cs="Arial"/>
        </w:rPr>
        <w:t xml:space="preserve">Make sure you keep in touch with </w:t>
      </w:r>
      <w:r>
        <w:rPr>
          <w:rFonts w:cs="Arial"/>
        </w:rPr>
        <w:t xml:space="preserve">Discipline </w:t>
      </w:r>
      <w:r>
        <w:rPr>
          <w:rFonts w:cs="Arial"/>
        </w:rPr>
        <w:t>Sec and ask any advice.</w:t>
      </w:r>
      <w:r>
        <w:rPr>
          <w:rFonts w:cs="Arial"/>
        </w:rPr>
        <w:br/>
      </w:r>
    </w:p>
    <w:p w:rsidR="00036FEA" w:rsidRDefault="00036FEA" w:rsidP="00641BFA">
      <w:pPr>
        <w:pStyle w:val="ListParagraph"/>
        <w:numPr>
          <w:ilvl w:val="1"/>
          <w:numId w:val="7"/>
        </w:numPr>
      </w:pPr>
      <w:r w:rsidRPr="00036FEA">
        <w:t xml:space="preserve">Compile statements ready for </w:t>
      </w:r>
      <w:r w:rsidR="006F5044">
        <w:t xml:space="preserve">a </w:t>
      </w:r>
      <w:r w:rsidRPr="00036FEA">
        <w:t>hearing</w:t>
      </w:r>
      <w:r w:rsidR="00641BFA">
        <w:t>. T</w:t>
      </w:r>
      <w:r w:rsidRPr="00036FEA">
        <w:t>hese are to include:</w:t>
      </w:r>
    </w:p>
    <w:p w:rsidR="00036FEA" w:rsidRDefault="00036FEA" w:rsidP="00641BFA">
      <w:pPr>
        <w:pStyle w:val="ListParagraph"/>
        <w:numPr>
          <w:ilvl w:val="2"/>
          <w:numId w:val="7"/>
        </w:numPr>
      </w:pPr>
      <w:r>
        <w:t>Player Statement</w:t>
      </w:r>
    </w:p>
    <w:p w:rsidR="00036FEA" w:rsidRPr="00036FEA" w:rsidRDefault="00036FEA" w:rsidP="00641BFA">
      <w:pPr>
        <w:pStyle w:val="ListParagraph"/>
        <w:numPr>
          <w:ilvl w:val="2"/>
          <w:numId w:val="7"/>
        </w:numPr>
      </w:pPr>
      <w:r w:rsidRPr="00036FEA">
        <w:t>Witness statements</w:t>
      </w:r>
    </w:p>
    <w:p w:rsidR="00036FEA" w:rsidRDefault="00036FEA" w:rsidP="00641BFA">
      <w:pPr>
        <w:pStyle w:val="ListParagraph"/>
        <w:numPr>
          <w:ilvl w:val="2"/>
          <w:numId w:val="7"/>
        </w:numPr>
      </w:pPr>
      <w:r>
        <w:t>Character Statements</w:t>
      </w:r>
    </w:p>
    <w:p w:rsidR="005547C9" w:rsidRDefault="005547C9" w:rsidP="00641BFA">
      <w:pPr>
        <w:pStyle w:val="ListParagraph"/>
        <w:numPr>
          <w:ilvl w:val="2"/>
          <w:numId w:val="7"/>
        </w:numPr>
      </w:pPr>
      <w:r>
        <w:t>Provide video evidence (if available)</w:t>
      </w:r>
    </w:p>
    <w:p w:rsidR="00036FEA" w:rsidRDefault="00036FEA" w:rsidP="00036FEA">
      <w:pPr>
        <w:pStyle w:val="ListParagraph"/>
        <w:ind w:left="2160"/>
      </w:pPr>
    </w:p>
    <w:p w:rsidR="00036FEA" w:rsidRDefault="00036FEA" w:rsidP="00641BFA">
      <w:pPr>
        <w:pStyle w:val="ListParagraph"/>
        <w:numPr>
          <w:ilvl w:val="1"/>
          <w:numId w:val="7"/>
        </w:numPr>
      </w:pPr>
      <w:r>
        <w:t xml:space="preserve">Collate the following information </w:t>
      </w:r>
      <w:r w:rsidR="006F5044">
        <w:t>to provide to</w:t>
      </w:r>
      <w:r>
        <w:t xml:space="preserve"> the Discipline Secretary.</w:t>
      </w:r>
    </w:p>
    <w:p w:rsidR="00036FEA" w:rsidRDefault="00036FEA" w:rsidP="00641BFA">
      <w:pPr>
        <w:pStyle w:val="ListParagraph"/>
        <w:numPr>
          <w:ilvl w:val="2"/>
          <w:numId w:val="7"/>
        </w:numPr>
      </w:pPr>
      <w:r>
        <w:t>Players DoB</w:t>
      </w:r>
    </w:p>
    <w:p w:rsidR="00036FEA" w:rsidRDefault="00036FEA" w:rsidP="00641BFA">
      <w:pPr>
        <w:pStyle w:val="ListParagraph"/>
        <w:numPr>
          <w:ilvl w:val="2"/>
          <w:numId w:val="7"/>
        </w:numPr>
      </w:pPr>
      <w:r>
        <w:t>Players plea to the red card</w:t>
      </w:r>
    </w:p>
    <w:p w:rsidR="00036FEA" w:rsidRDefault="00036FEA" w:rsidP="00641BFA">
      <w:pPr>
        <w:pStyle w:val="ListParagraph"/>
        <w:numPr>
          <w:ilvl w:val="2"/>
          <w:numId w:val="7"/>
        </w:numPr>
      </w:pPr>
      <w:r>
        <w:lastRenderedPageBreak/>
        <w:t>Players upcoming fixtures (for next 2 months</w:t>
      </w:r>
      <w:r w:rsidR="006F5044">
        <w:t xml:space="preserve"> minimum</w:t>
      </w:r>
      <w:r>
        <w:t>)</w:t>
      </w:r>
    </w:p>
    <w:p w:rsidR="00036FEA" w:rsidRDefault="006F5044" w:rsidP="00641BFA">
      <w:pPr>
        <w:pStyle w:val="ListParagraph"/>
        <w:numPr>
          <w:ilvl w:val="2"/>
          <w:numId w:val="7"/>
        </w:numPr>
      </w:pPr>
      <w:r>
        <w:t>Details of a</w:t>
      </w:r>
      <w:r w:rsidR="00036FEA">
        <w:t>ny previous red cards</w:t>
      </w:r>
      <w:r>
        <w:t>, sanctions or periods of suspension served</w:t>
      </w:r>
      <w:r w:rsidR="00036FEA">
        <w:t xml:space="preserve"> (both military and civilian)</w:t>
      </w:r>
    </w:p>
    <w:p w:rsidR="00036FEA" w:rsidRDefault="00036FEA" w:rsidP="00036FEA">
      <w:pPr>
        <w:pStyle w:val="ListParagraph"/>
        <w:ind w:left="2160"/>
      </w:pPr>
    </w:p>
    <w:p w:rsidR="00036FEA" w:rsidRDefault="00036FEA" w:rsidP="00641BFA">
      <w:pPr>
        <w:pStyle w:val="ListParagraph"/>
        <w:numPr>
          <w:ilvl w:val="1"/>
          <w:numId w:val="7"/>
        </w:numPr>
      </w:pPr>
      <w:r>
        <w:t>Make themselve</w:t>
      </w:r>
      <w:r w:rsidR="006F5044">
        <w:t>s</w:t>
      </w:r>
      <w:r w:rsidR="00641BFA">
        <w:t xml:space="preserve"> and the Player</w:t>
      </w:r>
      <w:r>
        <w:t xml:space="preserve"> aware of the hearing procedure and sanction tables as found below</w:t>
      </w:r>
      <w:r w:rsidR="005547C9">
        <w:t>:</w:t>
      </w:r>
    </w:p>
    <w:p w:rsidR="00036FEA" w:rsidRDefault="005547C9" w:rsidP="00641BFA">
      <w:pPr>
        <w:pStyle w:val="ListParagraph"/>
        <w:numPr>
          <w:ilvl w:val="2"/>
          <w:numId w:val="7"/>
        </w:numPr>
      </w:pPr>
      <w:r>
        <w:t xml:space="preserve">Regulation 19 </w:t>
      </w:r>
      <w:r w:rsidR="00036FEA">
        <w:t xml:space="preserve">Procedure </w:t>
      </w:r>
      <w:hyperlink r:id="rId15" w:history="1">
        <w:r w:rsidR="00036FEA" w:rsidRPr="00036FEA">
          <w:rPr>
            <w:rStyle w:val="Hyperlink"/>
          </w:rPr>
          <w:t>li</w:t>
        </w:r>
        <w:r w:rsidR="00036FEA" w:rsidRPr="00036FEA">
          <w:rPr>
            <w:rStyle w:val="Hyperlink"/>
          </w:rPr>
          <w:t>n</w:t>
        </w:r>
        <w:r w:rsidR="00036FEA" w:rsidRPr="00036FEA">
          <w:rPr>
            <w:rStyle w:val="Hyperlink"/>
          </w:rPr>
          <w:t>k</w:t>
        </w:r>
      </w:hyperlink>
    </w:p>
    <w:p w:rsidR="00036FEA" w:rsidRDefault="005547C9" w:rsidP="00641BFA">
      <w:pPr>
        <w:pStyle w:val="ListParagraph"/>
        <w:numPr>
          <w:ilvl w:val="2"/>
          <w:numId w:val="7"/>
        </w:numPr>
      </w:pPr>
      <w:r>
        <w:t xml:space="preserve">Regulation 19 </w:t>
      </w:r>
      <w:r w:rsidR="00036FEA">
        <w:t>Sanctions</w:t>
      </w:r>
      <w:r>
        <w:t xml:space="preserve"> Table</w:t>
      </w:r>
      <w:r w:rsidR="00036FEA">
        <w:t xml:space="preserve"> </w:t>
      </w:r>
      <w:hyperlink r:id="rId16" w:history="1">
        <w:r w:rsidR="00036FEA" w:rsidRPr="00036FEA">
          <w:rPr>
            <w:rStyle w:val="Hyperlink"/>
          </w:rPr>
          <w:t>link</w:t>
        </w:r>
      </w:hyperlink>
    </w:p>
    <w:p w:rsidR="00036FEA" w:rsidRDefault="00036FEA" w:rsidP="00036FEA">
      <w:pPr>
        <w:pStyle w:val="ListParagraph"/>
        <w:ind w:left="2160"/>
      </w:pPr>
    </w:p>
    <w:p w:rsidR="00036FEA" w:rsidRDefault="00036FEA" w:rsidP="00641BFA">
      <w:pPr>
        <w:pStyle w:val="ListParagraph"/>
        <w:numPr>
          <w:ilvl w:val="1"/>
          <w:numId w:val="7"/>
        </w:numPr>
      </w:pPr>
      <w:r>
        <w:t xml:space="preserve">Be prepared to accompany </w:t>
      </w:r>
      <w:r w:rsidR="006F5044">
        <w:t xml:space="preserve">the </w:t>
      </w:r>
      <w:r>
        <w:t>player to the hearing (</w:t>
      </w:r>
      <w:r w:rsidR="006F5044">
        <w:t>r</w:t>
      </w:r>
      <w:r>
        <w:t xml:space="preserve">ecommended to be accompanied by </w:t>
      </w:r>
      <w:r w:rsidR="006F5044">
        <w:t xml:space="preserve">the </w:t>
      </w:r>
      <w:r>
        <w:t>Rugby Officer)</w:t>
      </w:r>
      <w:r w:rsidR="005547C9">
        <w:br/>
      </w:r>
    </w:p>
    <w:p w:rsidR="005547C9" w:rsidRDefault="005547C9" w:rsidP="005547C9">
      <w:pPr>
        <w:pStyle w:val="ListParagraph"/>
        <w:numPr>
          <w:ilvl w:val="0"/>
          <w:numId w:val="7"/>
        </w:numPr>
        <w:overflowPunct/>
        <w:autoSpaceDE/>
        <w:autoSpaceDN/>
        <w:adjustRightInd/>
        <w:textAlignment w:val="auto"/>
        <w:rPr>
          <w:rFonts w:cs="Arial"/>
        </w:rPr>
      </w:pPr>
      <w:r>
        <w:rPr>
          <w:rFonts w:cs="Arial"/>
        </w:rPr>
        <w:t>Things to consider when preparing for a panel:</w:t>
      </w:r>
      <w:r>
        <w:rPr>
          <w:rFonts w:cs="Arial"/>
        </w:rPr>
        <w:br/>
      </w:r>
    </w:p>
    <w:p w:rsidR="005547C9" w:rsidRDefault="005547C9" w:rsidP="005547C9">
      <w:pPr>
        <w:pStyle w:val="ListParagraph"/>
        <w:numPr>
          <w:ilvl w:val="1"/>
          <w:numId w:val="7"/>
        </w:numPr>
        <w:overflowPunct/>
        <w:autoSpaceDE/>
        <w:autoSpaceDN/>
        <w:adjustRightInd/>
        <w:textAlignment w:val="auto"/>
        <w:rPr>
          <w:rFonts w:cs="Arial"/>
        </w:rPr>
      </w:pPr>
      <w:r>
        <w:rPr>
          <w:rFonts w:cs="Arial"/>
        </w:rPr>
        <w:t xml:space="preserve">Consider the </w:t>
      </w:r>
      <w:r>
        <w:rPr>
          <w:rFonts w:cs="Arial"/>
        </w:rPr>
        <w:t>evidence and Regulations</w:t>
      </w:r>
      <w:r>
        <w:rPr>
          <w:rFonts w:cs="Arial"/>
        </w:rPr>
        <w:t xml:space="preserve"> </w:t>
      </w:r>
      <w:r>
        <w:rPr>
          <w:rFonts w:cs="Arial"/>
        </w:rPr>
        <w:t>at 1 (</w:t>
      </w:r>
      <w:r>
        <w:rPr>
          <w:rFonts w:cs="Arial"/>
        </w:rPr>
        <w:t>above</w:t>
      </w:r>
      <w:r>
        <w:rPr>
          <w:rFonts w:cs="Arial"/>
        </w:rPr>
        <w:t>)</w:t>
      </w:r>
      <w:r>
        <w:rPr>
          <w:rFonts w:cs="Arial"/>
        </w:rPr>
        <w:t xml:space="preserve"> when deciding whether to accept the red card report or not with the Panel.</w:t>
      </w:r>
      <w:r>
        <w:rPr>
          <w:rFonts w:cs="Arial"/>
        </w:rPr>
        <w:br/>
      </w:r>
    </w:p>
    <w:p w:rsidR="005547C9" w:rsidRDefault="005547C9" w:rsidP="005547C9">
      <w:pPr>
        <w:pStyle w:val="ListParagraph"/>
        <w:numPr>
          <w:ilvl w:val="1"/>
          <w:numId w:val="7"/>
        </w:numPr>
        <w:overflowPunct/>
        <w:autoSpaceDE/>
        <w:autoSpaceDN/>
        <w:adjustRightInd/>
        <w:textAlignment w:val="auto"/>
        <w:rPr>
          <w:rFonts w:cs="Arial"/>
        </w:rPr>
      </w:pPr>
      <w:r>
        <w:rPr>
          <w:rFonts w:cs="Arial"/>
        </w:rPr>
        <w:t xml:space="preserve">Get your </w:t>
      </w:r>
      <w:r>
        <w:rPr>
          <w:rFonts w:cs="Arial"/>
        </w:rPr>
        <w:t>story straight on what happened (particularly if there is no video evidence)</w:t>
      </w:r>
      <w:r>
        <w:rPr>
          <w:rFonts w:cs="Arial"/>
        </w:rPr>
        <w:br/>
      </w:r>
    </w:p>
    <w:p w:rsidR="005547C9" w:rsidRDefault="005547C9" w:rsidP="005547C9">
      <w:pPr>
        <w:pStyle w:val="ListParagraph"/>
        <w:numPr>
          <w:ilvl w:val="1"/>
          <w:numId w:val="7"/>
        </w:numPr>
        <w:overflowPunct/>
        <w:autoSpaceDE/>
        <w:autoSpaceDN/>
        <w:adjustRightInd/>
        <w:textAlignment w:val="auto"/>
        <w:rPr>
          <w:rFonts w:cs="Arial"/>
        </w:rPr>
      </w:pPr>
      <w:r>
        <w:rPr>
          <w:rFonts w:cs="Arial"/>
        </w:rPr>
        <w:t>Gather credible witness statements as necessary.</w:t>
      </w:r>
      <w:r>
        <w:rPr>
          <w:rFonts w:cs="Arial"/>
        </w:rPr>
        <w:br/>
      </w:r>
    </w:p>
    <w:p w:rsidR="005547C9" w:rsidRDefault="005547C9" w:rsidP="005547C9">
      <w:pPr>
        <w:pStyle w:val="ListParagraph"/>
        <w:numPr>
          <w:ilvl w:val="1"/>
          <w:numId w:val="7"/>
        </w:numPr>
        <w:overflowPunct/>
        <w:autoSpaceDE/>
        <w:autoSpaceDN/>
        <w:adjustRightInd/>
        <w:textAlignment w:val="auto"/>
        <w:rPr>
          <w:rFonts w:cs="Arial"/>
        </w:rPr>
      </w:pPr>
      <w:r>
        <w:rPr>
          <w:rFonts w:cs="Arial"/>
        </w:rPr>
        <w:t>Know the Regulations – think about what the panel will ask and what they consider during the panel when deciding.</w:t>
      </w:r>
      <w:r>
        <w:rPr>
          <w:rFonts w:cs="Arial"/>
        </w:rPr>
        <w:br/>
      </w:r>
    </w:p>
    <w:p w:rsidR="005547C9" w:rsidRDefault="005547C9" w:rsidP="005547C9">
      <w:pPr>
        <w:pStyle w:val="ListParagraph"/>
        <w:numPr>
          <w:ilvl w:val="1"/>
          <w:numId w:val="7"/>
        </w:numPr>
        <w:overflowPunct/>
        <w:autoSpaceDE/>
        <w:autoSpaceDN/>
        <w:adjustRightInd/>
        <w:textAlignment w:val="auto"/>
        <w:rPr>
          <w:rFonts w:cs="Arial"/>
        </w:rPr>
      </w:pPr>
      <w:r>
        <w:rPr>
          <w:rFonts w:cs="Arial"/>
        </w:rPr>
        <w:t xml:space="preserve">Represent the player appropriately </w:t>
      </w:r>
      <w:r>
        <w:rPr>
          <w:rFonts w:cs="Arial"/>
        </w:rPr>
        <w:t>– At least Rugby Offr/Coach/Manager (</w:t>
      </w:r>
      <w:r>
        <w:rPr>
          <w:rFonts w:cs="Arial"/>
        </w:rPr>
        <w:t>if a</w:t>
      </w:r>
      <w:r>
        <w:rPr>
          <w:rFonts w:cs="Arial"/>
        </w:rPr>
        <w:t xml:space="preserve"> Corps or Army player – get </w:t>
      </w:r>
      <w:r>
        <w:rPr>
          <w:rFonts w:cs="Arial"/>
        </w:rPr>
        <w:t>representation from those levels).</w:t>
      </w:r>
      <w:r>
        <w:rPr>
          <w:rFonts w:cs="Arial"/>
        </w:rPr>
        <w:br/>
      </w:r>
    </w:p>
    <w:p w:rsidR="005547C9" w:rsidRDefault="005547C9" w:rsidP="005547C9">
      <w:pPr>
        <w:pStyle w:val="ListParagraph"/>
        <w:numPr>
          <w:ilvl w:val="1"/>
          <w:numId w:val="7"/>
        </w:numPr>
        <w:overflowPunct/>
        <w:autoSpaceDE/>
        <w:autoSpaceDN/>
        <w:adjustRightInd/>
        <w:textAlignment w:val="auto"/>
        <w:rPr>
          <w:rFonts w:cs="Arial"/>
        </w:rPr>
      </w:pPr>
      <w:r>
        <w:rPr>
          <w:rFonts w:cs="Arial"/>
        </w:rPr>
        <w:t>Consider imposing a club sanction (guided by the Regulations).</w:t>
      </w:r>
      <w:r>
        <w:rPr>
          <w:rFonts w:cs="Arial"/>
        </w:rPr>
        <w:br/>
      </w:r>
    </w:p>
    <w:p w:rsidR="005547C9" w:rsidRDefault="005547C9" w:rsidP="005547C9">
      <w:pPr>
        <w:pStyle w:val="ListParagraph"/>
        <w:numPr>
          <w:ilvl w:val="1"/>
          <w:numId w:val="7"/>
        </w:numPr>
        <w:overflowPunct/>
        <w:autoSpaceDE/>
        <w:autoSpaceDN/>
        <w:adjustRightInd/>
        <w:textAlignment w:val="auto"/>
        <w:rPr>
          <w:rFonts w:cs="Arial"/>
        </w:rPr>
      </w:pPr>
      <w:r>
        <w:rPr>
          <w:rFonts w:cs="Arial"/>
        </w:rPr>
        <w:t>Ensure the player is well briefed and understands what he is coming up for.</w:t>
      </w:r>
      <w:r>
        <w:rPr>
          <w:rFonts w:cs="Arial"/>
        </w:rPr>
        <w:br/>
      </w:r>
      <w:bookmarkStart w:id="0" w:name="_GoBack"/>
      <w:bookmarkEnd w:id="0"/>
    </w:p>
    <w:p w:rsidR="005547C9" w:rsidRDefault="005547C9" w:rsidP="005547C9">
      <w:pPr>
        <w:pStyle w:val="ListParagraph"/>
        <w:numPr>
          <w:ilvl w:val="1"/>
          <w:numId w:val="7"/>
        </w:numPr>
      </w:pPr>
      <w:r>
        <w:rPr>
          <w:rFonts w:cs="Arial"/>
        </w:rPr>
        <w:t xml:space="preserve">Understand how the decisions are made – Entry Point, Aggravating Factors, </w:t>
      </w:r>
      <w:r w:rsidR="00D51E14">
        <w:rPr>
          <w:rFonts w:cs="Arial"/>
        </w:rPr>
        <w:t>and Mitigating</w:t>
      </w:r>
      <w:r>
        <w:rPr>
          <w:rFonts w:cs="Arial"/>
        </w:rPr>
        <w:t xml:space="preserve"> Factors.</w:t>
      </w:r>
    </w:p>
    <w:p w:rsidR="00036FEA" w:rsidRDefault="00036FEA" w:rsidP="00036FEA">
      <w:pPr>
        <w:pStyle w:val="ListParagraph"/>
        <w:ind w:left="1440"/>
      </w:pPr>
    </w:p>
    <w:p w:rsidR="00036FEA" w:rsidRDefault="00036FEA" w:rsidP="00641BFA">
      <w:pPr>
        <w:pStyle w:val="ListParagraph"/>
        <w:numPr>
          <w:ilvl w:val="0"/>
          <w:numId w:val="7"/>
        </w:numPr>
        <w:rPr>
          <w:b/>
        </w:rPr>
      </w:pPr>
      <w:r w:rsidRPr="00036FEA">
        <w:rPr>
          <w:b/>
        </w:rPr>
        <w:t>Units Must (</w:t>
      </w:r>
      <w:r w:rsidR="00F41E7D">
        <w:rPr>
          <w:b/>
        </w:rPr>
        <w:t>Oppos</w:t>
      </w:r>
      <w:r w:rsidR="00641BFA">
        <w:rPr>
          <w:b/>
        </w:rPr>
        <w:t>it</w:t>
      </w:r>
      <w:r w:rsidR="00F41E7D">
        <w:rPr>
          <w:b/>
        </w:rPr>
        <w:t xml:space="preserve">ion </w:t>
      </w:r>
      <w:r w:rsidRPr="00036FEA">
        <w:rPr>
          <w:b/>
        </w:rPr>
        <w:t>team)</w:t>
      </w:r>
    </w:p>
    <w:p w:rsidR="00036FEA" w:rsidRPr="00036FEA" w:rsidRDefault="00036FEA" w:rsidP="00036FEA">
      <w:pPr>
        <w:pStyle w:val="ListParagraph"/>
        <w:rPr>
          <w:b/>
        </w:rPr>
      </w:pPr>
    </w:p>
    <w:p w:rsidR="00036FEA" w:rsidRDefault="00036FEA" w:rsidP="00641BFA">
      <w:pPr>
        <w:pStyle w:val="ListParagraph"/>
        <w:numPr>
          <w:ilvl w:val="1"/>
          <w:numId w:val="7"/>
        </w:numPr>
      </w:pPr>
      <w:r>
        <w:t>Compile statements ready for the hearing</w:t>
      </w:r>
      <w:r w:rsidR="00641BFA">
        <w:t>. T</w:t>
      </w:r>
      <w:r>
        <w:t xml:space="preserve"> these are to include:</w:t>
      </w:r>
    </w:p>
    <w:p w:rsidR="00036FEA" w:rsidRDefault="00036FEA" w:rsidP="00641BFA">
      <w:pPr>
        <w:pStyle w:val="ListParagraph"/>
        <w:numPr>
          <w:ilvl w:val="2"/>
          <w:numId w:val="7"/>
        </w:numPr>
      </w:pPr>
      <w:r>
        <w:t>Player Statement</w:t>
      </w:r>
    </w:p>
    <w:p w:rsidR="00036FEA" w:rsidRDefault="00036FEA" w:rsidP="00641BFA">
      <w:pPr>
        <w:pStyle w:val="ListParagraph"/>
        <w:numPr>
          <w:ilvl w:val="2"/>
          <w:numId w:val="7"/>
        </w:numPr>
      </w:pPr>
      <w:r w:rsidRPr="00036FEA">
        <w:t>Witness statements</w:t>
      </w:r>
    </w:p>
    <w:p w:rsidR="00036FEA" w:rsidRDefault="00036FEA" w:rsidP="00641BFA">
      <w:pPr>
        <w:pStyle w:val="ListParagraph"/>
        <w:numPr>
          <w:ilvl w:val="2"/>
          <w:numId w:val="7"/>
        </w:numPr>
      </w:pPr>
      <w:r>
        <w:t>Injury report</w:t>
      </w:r>
      <w:r w:rsidR="00641BFA">
        <w:br/>
      </w:r>
    </w:p>
    <w:p w:rsidR="00036FEA" w:rsidRPr="00036FEA" w:rsidRDefault="00036FEA" w:rsidP="00641BFA">
      <w:pPr>
        <w:pStyle w:val="ListParagraph"/>
        <w:numPr>
          <w:ilvl w:val="1"/>
          <w:numId w:val="7"/>
        </w:numPr>
      </w:pPr>
      <w:r>
        <w:t xml:space="preserve">Be prepared to attend the hearing </w:t>
      </w:r>
      <w:r w:rsidR="006F5044">
        <w:t xml:space="preserve">either in person or by telephone as agreed </w:t>
      </w:r>
    </w:p>
    <w:p w:rsidR="00036FEA" w:rsidRDefault="00036FEA" w:rsidP="00036FEA">
      <w:pPr>
        <w:pStyle w:val="ListParagraph"/>
        <w:ind w:left="2160"/>
      </w:pPr>
    </w:p>
    <w:p w:rsidR="00036FEA" w:rsidRPr="00641BFA" w:rsidRDefault="005547C9" w:rsidP="00641BFA">
      <w:pPr>
        <w:jc w:val="center"/>
        <w:rPr>
          <w:b/>
          <w:sz w:val="24"/>
        </w:rPr>
      </w:pPr>
      <w:r>
        <w:rPr>
          <w:b/>
          <w:sz w:val="24"/>
        </w:rPr>
        <w:t xml:space="preserve">3 - </w:t>
      </w:r>
      <w:r w:rsidR="00036FEA" w:rsidRPr="00641BFA">
        <w:rPr>
          <w:b/>
          <w:sz w:val="24"/>
        </w:rPr>
        <w:t>CITING</w:t>
      </w:r>
    </w:p>
    <w:p w:rsidR="00036FEA" w:rsidRDefault="00036FEA" w:rsidP="00036FEA">
      <w:pPr>
        <w:rPr>
          <w:b/>
        </w:rPr>
      </w:pPr>
    </w:p>
    <w:p w:rsidR="00641BFA" w:rsidRDefault="00036FEA" w:rsidP="00641BFA">
      <w:pPr>
        <w:pStyle w:val="ListParagraph"/>
        <w:numPr>
          <w:ilvl w:val="0"/>
          <w:numId w:val="9"/>
        </w:numPr>
      </w:pPr>
      <w:r>
        <w:t xml:space="preserve">All teams have the right to cite an </w:t>
      </w:r>
      <w:r w:rsidR="006F5044">
        <w:t>opposing</w:t>
      </w:r>
      <w:r w:rsidR="00641BFA">
        <w:t xml:space="preserve"> player or club.</w:t>
      </w:r>
    </w:p>
    <w:p w:rsidR="00641BFA" w:rsidRDefault="00641BFA" w:rsidP="00036FEA"/>
    <w:p w:rsidR="00036FEA" w:rsidRDefault="00036FEA" w:rsidP="00641BFA">
      <w:pPr>
        <w:pStyle w:val="ListParagraph"/>
        <w:numPr>
          <w:ilvl w:val="0"/>
          <w:numId w:val="9"/>
        </w:numPr>
      </w:pPr>
      <w:r>
        <w:t xml:space="preserve">Clubs must be aware that it is </w:t>
      </w:r>
      <w:r w:rsidRPr="00641BFA">
        <w:rPr>
          <w:b/>
          <w:u w:val="single"/>
        </w:rPr>
        <w:t>UP TO THE CITING TEAM TO PROVIDE EVIDENCE AND PRESENT THE CASE</w:t>
      </w:r>
      <w:r>
        <w:t xml:space="preserve"> before a </w:t>
      </w:r>
      <w:r w:rsidR="006F5044">
        <w:t>Disciplinary</w:t>
      </w:r>
      <w:r>
        <w:t xml:space="preserve"> Panel.</w:t>
      </w:r>
      <w:r w:rsidR="00EB241F">
        <w:t xml:space="preserve"> All </w:t>
      </w:r>
      <w:r w:rsidR="006F5044">
        <w:t>citing’s</w:t>
      </w:r>
      <w:r w:rsidR="00EB241F">
        <w:t xml:space="preserve"> must be lodged within 14 days of the completion of the match.</w:t>
      </w:r>
    </w:p>
    <w:p w:rsidR="00036FEA" w:rsidRDefault="00036FEA" w:rsidP="00036FEA"/>
    <w:p w:rsidR="00036FEA" w:rsidRDefault="00036FEA" w:rsidP="00641BFA">
      <w:pPr>
        <w:pStyle w:val="ListParagraph"/>
        <w:numPr>
          <w:ilvl w:val="0"/>
          <w:numId w:val="9"/>
        </w:numPr>
      </w:pPr>
      <w:r>
        <w:t xml:space="preserve">Any player cited is </w:t>
      </w:r>
      <w:r w:rsidRPr="00641BFA">
        <w:rPr>
          <w:b/>
          <w:u w:val="single"/>
        </w:rPr>
        <w:t>FREE TO PLAY</w:t>
      </w:r>
      <w:r w:rsidRPr="00641BFA">
        <w:rPr>
          <w:b/>
        </w:rPr>
        <w:t xml:space="preserve"> </w:t>
      </w:r>
      <w:r>
        <w:t>rugby until their case is heard before a Disciplinary Panel, unless they have been cited by an RFU appointed Citing Commissioner (Inter Services only)</w:t>
      </w:r>
    </w:p>
    <w:p w:rsidR="00036FEA" w:rsidRDefault="00036FEA" w:rsidP="00036FEA"/>
    <w:p w:rsidR="00036FEA" w:rsidRDefault="00036FEA" w:rsidP="00641BFA">
      <w:pPr>
        <w:pStyle w:val="ListParagraph"/>
        <w:numPr>
          <w:ilvl w:val="0"/>
          <w:numId w:val="9"/>
        </w:numPr>
      </w:pPr>
      <w:r>
        <w:t xml:space="preserve">The procedure for citing can be found at the following </w:t>
      </w:r>
      <w:hyperlink r:id="rId17" w:history="1">
        <w:r w:rsidRPr="00036FEA">
          <w:rPr>
            <w:rStyle w:val="Hyperlink"/>
          </w:rPr>
          <w:t>link</w:t>
        </w:r>
      </w:hyperlink>
    </w:p>
    <w:p w:rsidR="00036FEA" w:rsidRDefault="00036FEA" w:rsidP="00036FEA"/>
    <w:p w:rsidR="00036FEA" w:rsidRDefault="00036FEA" w:rsidP="00036FEA"/>
    <w:p w:rsidR="00036FEA" w:rsidRPr="00641BFA" w:rsidRDefault="005547C9" w:rsidP="00641BFA">
      <w:pPr>
        <w:jc w:val="center"/>
        <w:rPr>
          <w:b/>
          <w:sz w:val="24"/>
        </w:rPr>
      </w:pPr>
      <w:r>
        <w:rPr>
          <w:b/>
          <w:sz w:val="24"/>
        </w:rPr>
        <w:t xml:space="preserve">4 - </w:t>
      </w:r>
      <w:r w:rsidR="00036FEA" w:rsidRPr="00641BFA">
        <w:rPr>
          <w:b/>
          <w:sz w:val="24"/>
        </w:rPr>
        <w:t>APPEALS</w:t>
      </w:r>
    </w:p>
    <w:p w:rsidR="00036FEA" w:rsidRDefault="00036FEA" w:rsidP="00036FEA"/>
    <w:p w:rsidR="00036FEA" w:rsidRDefault="00036FEA" w:rsidP="00641BFA">
      <w:pPr>
        <w:pStyle w:val="ListParagraph"/>
        <w:numPr>
          <w:ilvl w:val="0"/>
          <w:numId w:val="10"/>
        </w:numPr>
      </w:pPr>
      <w:r>
        <w:t xml:space="preserve">Any player/club receiving a sanction from a </w:t>
      </w:r>
      <w:r w:rsidR="006F5044">
        <w:t>Disciplinary</w:t>
      </w:r>
      <w:r>
        <w:t xml:space="preserve"> hearing has the right to appeal the sanction. All appeals are heard by a</w:t>
      </w:r>
      <w:r w:rsidR="006F5044">
        <w:t>n</w:t>
      </w:r>
      <w:r>
        <w:t xml:space="preserve"> RFU panel and will </w:t>
      </w:r>
      <w:r w:rsidR="00D51E14">
        <w:t>incur</w:t>
      </w:r>
      <w:r>
        <w:t xml:space="preserve"> a charge of £125.</w:t>
      </w:r>
    </w:p>
    <w:p w:rsidR="00EB241F" w:rsidRDefault="00EB241F" w:rsidP="00036FEA"/>
    <w:p w:rsidR="00EB241F" w:rsidRDefault="00EB241F" w:rsidP="00641BFA">
      <w:pPr>
        <w:pStyle w:val="ListParagraph"/>
        <w:numPr>
          <w:ilvl w:val="0"/>
          <w:numId w:val="10"/>
        </w:numPr>
      </w:pPr>
      <w:r>
        <w:t>All appeals must be lodged within 14 days of receiving the original judgment.</w:t>
      </w:r>
    </w:p>
    <w:p w:rsidR="00036FEA" w:rsidRDefault="00036FEA" w:rsidP="00036FEA"/>
    <w:p w:rsidR="00036FEA" w:rsidRDefault="00036FEA" w:rsidP="00641BFA">
      <w:pPr>
        <w:pStyle w:val="ListParagraph"/>
        <w:numPr>
          <w:ilvl w:val="0"/>
          <w:numId w:val="10"/>
        </w:numPr>
      </w:pPr>
      <w:r>
        <w:t xml:space="preserve">The procedure for appeals can be found at the following </w:t>
      </w:r>
      <w:hyperlink r:id="rId18" w:history="1">
        <w:r w:rsidRPr="00036FEA">
          <w:rPr>
            <w:rStyle w:val="Hyperlink"/>
          </w:rPr>
          <w:t>link</w:t>
        </w:r>
      </w:hyperlink>
    </w:p>
    <w:p w:rsidR="00036FEA" w:rsidRDefault="00036FEA" w:rsidP="00036FEA"/>
    <w:p w:rsidR="00641BFA" w:rsidRDefault="00641BFA" w:rsidP="00036FEA"/>
    <w:p w:rsidR="00641BFA" w:rsidRPr="00641BFA" w:rsidRDefault="005547C9" w:rsidP="00641BFA">
      <w:pPr>
        <w:jc w:val="center"/>
        <w:rPr>
          <w:b/>
          <w:sz w:val="24"/>
        </w:rPr>
      </w:pPr>
      <w:r>
        <w:rPr>
          <w:b/>
          <w:sz w:val="24"/>
        </w:rPr>
        <w:t xml:space="preserve">5 - </w:t>
      </w:r>
      <w:r w:rsidR="00641BFA">
        <w:rPr>
          <w:b/>
          <w:sz w:val="24"/>
        </w:rPr>
        <w:t>ARU POINTS OF CONTACT</w:t>
      </w:r>
    </w:p>
    <w:p w:rsidR="00641BFA" w:rsidRDefault="00641BFA" w:rsidP="00036FEA"/>
    <w:p w:rsidR="00036FEA" w:rsidRDefault="005547C9" w:rsidP="00036FEA">
      <w:r>
        <w:t xml:space="preserve">For </w:t>
      </w:r>
      <w:r w:rsidR="00036FEA">
        <w:t>any further information please contact</w:t>
      </w:r>
      <w:r>
        <w:t>:</w:t>
      </w:r>
    </w:p>
    <w:p w:rsidR="00036FEA" w:rsidRDefault="00036FEA" w:rsidP="00036FEA"/>
    <w:p w:rsidR="00036FEA" w:rsidRPr="00892ABA" w:rsidRDefault="00036FEA" w:rsidP="00036FEA">
      <w:pPr>
        <w:ind w:left="720"/>
        <w:rPr>
          <w:rFonts w:cs="Arial"/>
          <w:b/>
          <w:szCs w:val="22"/>
        </w:rPr>
      </w:pPr>
      <w:r w:rsidRPr="00892ABA">
        <w:rPr>
          <w:rFonts w:cs="Arial"/>
          <w:szCs w:val="22"/>
        </w:rPr>
        <w:t>ARU Discipline Panel Secretary:</w:t>
      </w:r>
    </w:p>
    <w:p w:rsidR="00036FEA" w:rsidRPr="00892ABA" w:rsidRDefault="00036FEA" w:rsidP="00036FEA">
      <w:pPr>
        <w:ind w:left="720"/>
        <w:rPr>
          <w:rFonts w:cs="Arial"/>
          <w:b/>
          <w:szCs w:val="22"/>
        </w:rPr>
      </w:pPr>
      <w:r w:rsidRPr="00892ABA">
        <w:rPr>
          <w:rFonts w:cs="Arial"/>
          <w:b/>
          <w:szCs w:val="22"/>
        </w:rPr>
        <w:t>WO2 Stuart Scott REME</w:t>
      </w:r>
    </w:p>
    <w:p w:rsidR="00036FEA" w:rsidRPr="00892ABA" w:rsidRDefault="00036FEA" w:rsidP="00036FEA">
      <w:pPr>
        <w:rPr>
          <w:rFonts w:cs="Arial"/>
          <w:szCs w:val="22"/>
          <w:lang w:eastAsia="en-GB"/>
        </w:rPr>
      </w:pPr>
      <w:r w:rsidRPr="00892ABA">
        <w:rPr>
          <w:rFonts w:cs="Arial"/>
          <w:b/>
          <w:i/>
          <w:szCs w:val="22"/>
          <w:lang w:val="de-DE"/>
        </w:rPr>
        <w:tab/>
      </w:r>
      <w:r>
        <w:rPr>
          <w:rFonts w:cs="Arial"/>
          <w:b/>
          <w:i/>
          <w:szCs w:val="22"/>
          <w:lang w:val="de-DE"/>
        </w:rPr>
        <w:t xml:space="preserve">  </w:t>
      </w:r>
      <w:r w:rsidRPr="00892ABA">
        <w:rPr>
          <w:rFonts w:cs="Arial"/>
          <w:szCs w:val="22"/>
          <w:lang w:eastAsia="en-GB"/>
        </w:rPr>
        <w:t>WO ES Ground</w:t>
      </w:r>
    </w:p>
    <w:p w:rsidR="00036FEA" w:rsidRPr="00892ABA" w:rsidRDefault="00036FEA" w:rsidP="00036FEA">
      <w:pPr>
        <w:ind w:firstLine="720"/>
        <w:rPr>
          <w:rFonts w:cs="Arial"/>
          <w:szCs w:val="22"/>
          <w:lang w:eastAsia="en-GB"/>
        </w:rPr>
      </w:pPr>
      <w:r w:rsidRPr="00892ABA">
        <w:rPr>
          <w:rFonts w:cs="Arial"/>
          <w:szCs w:val="22"/>
          <w:lang w:eastAsia="en-GB"/>
        </w:rPr>
        <w:t>HQ JHC, First Floor, Zone 3, IDL 41</w:t>
      </w:r>
    </w:p>
    <w:p w:rsidR="00036FEA" w:rsidRPr="00892ABA" w:rsidRDefault="00036FEA" w:rsidP="00036FEA">
      <w:pPr>
        <w:ind w:firstLine="720"/>
        <w:rPr>
          <w:rFonts w:cs="Arial"/>
          <w:szCs w:val="22"/>
          <w:lang w:eastAsia="en-GB"/>
        </w:rPr>
      </w:pPr>
      <w:r w:rsidRPr="00892ABA">
        <w:rPr>
          <w:rFonts w:cs="Arial"/>
          <w:szCs w:val="22"/>
          <w:lang w:eastAsia="en-GB"/>
        </w:rPr>
        <w:t xml:space="preserve">Ramillies Building, Marlborough Lines, Monxton Road, </w:t>
      </w:r>
    </w:p>
    <w:p w:rsidR="00036FEA" w:rsidRPr="00892ABA" w:rsidRDefault="00036FEA" w:rsidP="00036FEA">
      <w:pPr>
        <w:ind w:firstLine="720"/>
        <w:rPr>
          <w:rFonts w:cs="Arial"/>
          <w:szCs w:val="22"/>
          <w:lang w:eastAsia="en-GB"/>
        </w:rPr>
      </w:pPr>
      <w:r w:rsidRPr="00892ABA">
        <w:rPr>
          <w:rFonts w:cs="Arial"/>
          <w:szCs w:val="22"/>
          <w:lang w:eastAsia="en-GB"/>
        </w:rPr>
        <w:t>Andover SP11 8HT</w:t>
      </w:r>
    </w:p>
    <w:p w:rsidR="00036FEA" w:rsidRPr="00892ABA" w:rsidRDefault="00036FEA" w:rsidP="00036FEA">
      <w:pPr>
        <w:ind w:firstLine="720"/>
        <w:rPr>
          <w:rFonts w:cs="Arial"/>
          <w:szCs w:val="22"/>
          <w:lang w:eastAsia="en-GB"/>
        </w:rPr>
      </w:pPr>
      <w:r w:rsidRPr="00892ABA">
        <w:rPr>
          <w:rFonts w:cs="Arial"/>
          <w:szCs w:val="22"/>
          <w:lang w:eastAsia="en-GB"/>
        </w:rPr>
        <w:t>Mil: 94391 7453</w:t>
      </w:r>
    </w:p>
    <w:p w:rsidR="00036FEA" w:rsidRPr="00892ABA" w:rsidRDefault="00036FEA" w:rsidP="00036FEA">
      <w:pPr>
        <w:ind w:firstLine="720"/>
        <w:rPr>
          <w:rFonts w:cs="Arial"/>
          <w:szCs w:val="22"/>
          <w:lang w:eastAsia="en-GB"/>
        </w:rPr>
      </w:pPr>
      <w:r w:rsidRPr="00892ABA">
        <w:rPr>
          <w:rFonts w:cs="Arial"/>
          <w:szCs w:val="22"/>
          <w:lang w:eastAsia="en-GB"/>
        </w:rPr>
        <w:t>Tel: 01264 381453</w:t>
      </w:r>
    </w:p>
    <w:p w:rsidR="00036FEA" w:rsidRPr="00892ABA" w:rsidRDefault="00036FEA" w:rsidP="00036FEA">
      <w:pPr>
        <w:ind w:firstLine="720"/>
        <w:rPr>
          <w:rFonts w:cs="Arial"/>
          <w:szCs w:val="22"/>
          <w:lang w:eastAsia="en-GB"/>
        </w:rPr>
      </w:pPr>
      <w:r w:rsidRPr="00892ABA">
        <w:rPr>
          <w:rFonts w:cs="Arial"/>
          <w:szCs w:val="22"/>
          <w:lang w:eastAsia="en-GB"/>
        </w:rPr>
        <w:t>Mobile: 07794 524362</w:t>
      </w:r>
    </w:p>
    <w:p w:rsidR="00036FEA" w:rsidRPr="00892ABA" w:rsidRDefault="00036FEA" w:rsidP="00036FEA">
      <w:pPr>
        <w:ind w:firstLine="720"/>
        <w:rPr>
          <w:rFonts w:cs="Arial"/>
          <w:szCs w:val="22"/>
          <w:lang w:val="de-DE"/>
        </w:rPr>
      </w:pPr>
      <w:r w:rsidRPr="00892ABA">
        <w:rPr>
          <w:rFonts w:cs="Arial"/>
          <w:szCs w:val="22"/>
          <w:lang w:eastAsia="en-GB"/>
        </w:rPr>
        <w:t xml:space="preserve">Email: </w:t>
      </w:r>
      <w:hyperlink r:id="rId19" w:history="1">
        <w:r w:rsidRPr="00892ABA">
          <w:rPr>
            <w:rFonts w:cs="Arial"/>
            <w:szCs w:val="22"/>
            <w:u w:val="single"/>
            <w:lang w:eastAsia="en-GB"/>
          </w:rPr>
          <w:t>Stuart.scott295@mod.uk</w:t>
        </w:r>
      </w:hyperlink>
      <w:r w:rsidRPr="00892ABA">
        <w:rPr>
          <w:rFonts w:cs="Arial"/>
          <w:szCs w:val="22"/>
          <w:lang w:eastAsia="en-GB"/>
        </w:rPr>
        <w:t xml:space="preserve">  or </w:t>
      </w:r>
      <w:hyperlink r:id="rId20" w:history="1">
        <w:r w:rsidRPr="00892ABA">
          <w:rPr>
            <w:rFonts w:cs="Arial"/>
            <w:szCs w:val="22"/>
            <w:u w:val="single"/>
            <w:lang w:eastAsia="en-GB"/>
          </w:rPr>
          <w:t>JHC-OpsSp-ESGround-WO@mod.uk</w:t>
        </w:r>
      </w:hyperlink>
    </w:p>
    <w:p w:rsidR="00036FEA" w:rsidRPr="00036FEA" w:rsidRDefault="00036FEA" w:rsidP="00036FEA"/>
    <w:p w:rsidR="00036FEA" w:rsidRDefault="00036FEA" w:rsidP="00036FEA">
      <w:pPr>
        <w:ind w:left="1800"/>
      </w:pPr>
    </w:p>
    <w:p w:rsidR="00036FEA" w:rsidRDefault="00036FEA" w:rsidP="00036FEA">
      <w:pPr>
        <w:jc w:val="center"/>
      </w:pPr>
    </w:p>
    <w:p w:rsidR="00036FEA" w:rsidRPr="00036FEA" w:rsidRDefault="00036FEA" w:rsidP="00036FEA">
      <w:pPr>
        <w:jc w:val="center"/>
      </w:pPr>
    </w:p>
    <w:sectPr w:rsidR="00036FEA" w:rsidRPr="00036FEA" w:rsidSect="00662359">
      <w:headerReference w:type="default" r:id="rId21"/>
      <w:endnotePr>
        <w:numFmt w:val="decimal"/>
      </w:endnotePr>
      <w:pgSz w:w="11907" w:h="16840" w:code="9"/>
      <w:pgMar w:top="1134" w:right="1134" w:bottom="1134" w:left="1134" w:header="539" w:footer="59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F6" w:rsidRDefault="00723DF6"/>
  </w:endnote>
  <w:endnote w:type="continuationSeparator" w:id="0">
    <w:p w:rsidR="00723DF6" w:rsidRDefault="0072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F6" w:rsidRDefault="00723DF6">
      <w:r>
        <w:continuationSeparator/>
      </w:r>
    </w:p>
  </w:footnote>
  <w:footnote w:type="continuationSeparator" w:id="0">
    <w:p w:rsidR="00723DF6" w:rsidRDefault="00723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CB" w:rsidRPr="00103BCB" w:rsidRDefault="00103BCB" w:rsidP="00103BCB">
    <w:pPr>
      <w:pStyle w:val="Header"/>
      <w:rPr>
        <w:rStyle w:val="ProtectiveMarking"/>
      </w:rPr>
    </w:pPr>
    <w:r>
      <w:rPr>
        <w:rStyle w:val="ProtectiveMarkin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nsid w:val="18273ACF"/>
    <w:multiLevelType w:val="hybridMultilevel"/>
    <w:tmpl w:val="0DACE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DA7DCF"/>
    <w:multiLevelType w:val="hybridMultilevel"/>
    <w:tmpl w:val="A1A4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94B6572"/>
    <w:multiLevelType w:val="hybridMultilevel"/>
    <w:tmpl w:val="45DA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D21A6F"/>
    <w:multiLevelType w:val="hybridMultilevel"/>
    <w:tmpl w:val="7B7002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7">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9">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0">
    <w:nsid w:val="645F6EF9"/>
    <w:multiLevelType w:val="hybridMultilevel"/>
    <w:tmpl w:val="10BE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50210A"/>
    <w:multiLevelType w:val="hybridMultilevel"/>
    <w:tmpl w:val="581A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9"/>
  </w:num>
  <w:num w:numId="6">
    <w:abstractNumId w:val="0"/>
  </w:num>
  <w:num w:numId="7">
    <w:abstractNumId w:val="1"/>
  </w:num>
  <w:num w:numId="8">
    <w:abstractNumId w:val="11"/>
  </w:num>
  <w:num w:numId="9">
    <w:abstractNumId w:val="10"/>
  </w:num>
  <w:num w:numId="10">
    <w:abstractNumId w:val="4"/>
  </w:num>
  <w:num w:numId="11">
    <w:abstractNumId w:val="5"/>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 Format" w:val="RL"/>
    <w:docVar w:name="DW Format" w:val="AP"/>
    <w:docVar w:name="DW FormatName" w:val="Action Plan"/>
    <w:docVar w:name="DW SBapp" w:val=" 0"/>
    <w:docVar w:name="DW SBfap" w:val=" 1"/>
    <w:docVar w:name="DW SigBlock" w:val="2"/>
  </w:docVars>
  <w:rsids>
    <w:rsidRoot w:val="00036FEA"/>
    <w:rsid w:val="00036FEA"/>
    <w:rsid w:val="0009056A"/>
    <w:rsid w:val="00103BCB"/>
    <w:rsid w:val="001421DC"/>
    <w:rsid w:val="00173F18"/>
    <w:rsid w:val="0020163F"/>
    <w:rsid w:val="00297034"/>
    <w:rsid w:val="00381E4B"/>
    <w:rsid w:val="003F41C0"/>
    <w:rsid w:val="003F7941"/>
    <w:rsid w:val="004201F4"/>
    <w:rsid w:val="00436558"/>
    <w:rsid w:val="00445634"/>
    <w:rsid w:val="0049365B"/>
    <w:rsid w:val="004B0821"/>
    <w:rsid w:val="004E08C9"/>
    <w:rsid w:val="00520223"/>
    <w:rsid w:val="005547C9"/>
    <w:rsid w:val="005E6930"/>
    <w:rsid w:val="0060726E"/>
    <w:rsid w:val="00641BFA"/>
    <w:rsid w:val="00662359"/>
    <w:rsid w:val="006E143A"/>
    <w:rsid w:val="006F5044"/>
    <w:rsid w:val="00723358"/>
    <w:rsid w:val="00723DF6"/>
    <w:rsid w:val="00746779"/>
    <w:rsid w:val="007C1E81"/>
    <w:rsid w:val="008135C3"/>
    <w:rsid w:val="008C6A33"/>
    <w:rsid w:val="009E5C61"/>
    <w:rsid w:val="00AE0FA7"/>
    <w:rsid w:val="00B20A51"/>
    <w:rsid w:val="00B273F5"/>
    <w:rsid w:val="00BB3196"/>
    <w:rsid w:val="00D51574"/>
    <w:rsid w:val="00D51E14"/>
    <w:rsid w:val="00D742F8"/>
    <w:rsid w:val="00EB241F"/>
    <w:rsid w:val="00EC31D9"/>
    <w:rsid w:val="00ED19FA"/>
    <w:rsid w:val="00EE62A6"/>
    <w:rsid w:val="00EF054A"/>
    <w:rsid w:val="00F41E7D"/>
    <w:rsid w:val="00F7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03BCB"/>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link w:val="FooterChar"/>
    <w:uiPriority w:val="99"/>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5"/>
      </w:numPr>
      <w:tabs>
        <w:tab w:val="clear" w:pos="567"/>
      </w:tabs>
    </w:pPr>
  </w:style>
  <w:style w:type="paragraph" w:customStyle="1" w:styleId="DWParaNum2">
    <w:name w:val="DW Para Num2"/>
    <w:basedOn w:val="DWPara"/>
    <w:qFormat/>
    <w:rsid w:val="00103BCB"/>
    <w:pPr>
      <w:numPr>
        <w:ilvl w:val="1"/>
        <w:numId w:val="5"/>
      </w:numPr>
      <w:tabs>
        <w:tab w:val="clear" w:pos="1134"/>
      </w:tabs>
    </w:pPr>
  </w:style>
  <w:style w:type="paragraph" w:customStyle="1" w:styleId="DWParaNum3">
    <w:name w:val="DW Para Num3"/>
    <w:basedOn w:val="DWPara"/>
    <w:qFormat/>
    <w:rsid w:val="00103BCB"/>
    <w:pPr>
      <w:numPr>
        <w:ilvl w:val="2"/>
        <w:numId w:val="5"/>
      </w:numPr>
      <w:tabs>
        <w:tab w:val="clear" w:pos="1701"/>
      </w:tabs>
    </w:pPr>
  </w:style>
  <w:style w:type="paragraph" w:customStyle="1" w:styleId="DWParaNum4">
    <w:name w:val="DW Para Num4"/>
    <w:basedOn w:val="DWPara"/>
    <w:qFormat/>
    <w:rsid w:val="00103BCB"/>
    <w:pPr>
      <w:numPr>
        <w:ilvl w:val="3"/>
        <w:numId w:val="5"/>
      </w:numPr>
      <w:tabs>
        <w:tab w:val="clear" w:pos="2268"/>
      </w:tabs>
    </w:pPr>
  </w:style>
  <w:style w:type="paragraph" w:customStyle="1" w:styleId="DWParaNum5">
    <w:name w:val="DW Para Num5"/>
    <w:basedOn w:val="DWPara"/>
    <w:qFormat/>
    <w:rsid w:val="00103BCB"/>
    <w:pPr>
      <w:numPr>
        <w:ilvl w:val="4"/>
        <w:numId w:val="5"/>
      </w:numPr>
      <w:tabs>
        <w:tab w:val="clear" w:pos="2835"/>
      </w:tabs>
    </w:pPr>
  </w:style>
  <w:style w:type="paragraph" w:customStyle="1" w:styleId="DWParaPB1">
    <w:name w:val="DW Para PB1"/>
    <w:basedOn w:val="DWPara"/>
    <w:qFormat/>
    <w:rsid w:val="00103BCB"/>
    <w:pPr>
      <w:numPr>
        <w:numId w:val="1"/>
      </w:numPr>
      <w:tabs>
        <w:tab w:val="clear" w:pos="567"/>
      </w:tabs>
    </w:pPr>
  </w:style>
  <w:style w:type="paragraph" w:customStyle="1" w:styleId="DWParaPB2">
    <w:name w:val="DW Para PB2"/>
    <w:basedOn w:val="DWPara"/>
    <w:qFormat/>
    <w:rsid w:val="00103BCB"/>
    <w:pPr>
      <w:numPr>
        <w:ilvl w:val="1"/>
        <w:numId w:val="1"/>
      </w:numPr>
      <w:tabs>
        <w:tab w:val="clear" w:pos="1134"/>
      </w:tabs>
    </w:pPr>
  </w:style>
  <w:style w:type="paragraph" w:customStyle="1" w:styleId="DWParaPB3">
    <w:name w:val="DW Para PB3"/>
    <w:basedOn w:val="DWPara"/>
    <w:qFormat/>
    <w:rsid w:val="00103BCB"/>
    <w:pPr>
      <w:numPr>
        <w:ilvl w:val="2"/>
        <w:numId w:val="1"/>
      </w:numPr>
      <w:tabs>
        <w:tab w:val="clear" w:pos="1701"/>
      </w:tabs>
    </w:pPr>
  </w:style>
  <w:style w:type="paragraph" w:customStyle="1" w:styleId="DWParaPB4">
    <w:name w:val="DW Para PB4"/>
    <w:basedOn w:val="DWPara"/>
    <w:qFormat/>
    <w:rsid w:val="00103BCB"/>
    <w:pPr>
      <w:numPr>
        <w:ilvl w:val="3"/>
        <w:numId w:val="1"/>
      </w:numPr>
      <w:tabs>
        <w:tab w:val="clear" w:pos="2268"/>
      </w:tabs>
    </w:pPr>
  </w:style>
  <w:style w:type="paragraph" w:customStyle="1" w:styleId="DWParaPB5">
    <w:name w:val="DW Para PB5"/>
    <w:basedOn w:val="DWPara"/>
    <w:qFormat/>
    <w:rsid w:val="00103BCB"/>
    <w:pPr>
      <w:numPr>
        <w:ilvl w:val="4"/>
        <w:numId w:val="1"/>
      </w:numPr>
      <w:tabs>
        <w:tab w:val="clear" w:pos="2835"/>
      </w:tabs>
    </w:pPr>
  </w:style>
  <w:style w:type="paragraph" w:customStyle="1" w:styleId="DWTableParaNum1">
    <w:name w:val="DW Table Para Num1"/>
    <w:basedOn w:val="DWTablePara"/>
    <w:rsid w:val="00103BCB"/>
    <w:pPr>
      <w:numPr>
        <w:numId w:val="3"/>
      </w:numPr>
      <w:tabs>
        <w:tab w:val="left" w:pos="369"/>
      </w:tabs>
    </w:pPr>
  </w:style>
  <w:style w:type="paragraph" w:customStyle="1" w:styleId="DWTableParaNum2">
    <w:name w:val="DW Table Para Num2"/>
    <w:basedOn w:val="DWTablePara"/>
    <w:rsid w:val="00103BCB"/>
    <w:pPr>
      <w:numPr>
        <w:ilvl w:val="1"/>
        <w:numId w:val="3"/>
      </w:numPr>
      <w:tabs>
        <w:tab w:val="left" w:pos="737"/>
      </w:tabs>
    </w:pPr>
  </w:style>
  <w:style w:type="paragraph" w:customStyle="1" w:styleId="DWTableParaNum3">
    <w:name w:val="DW Table Para Num3"/>
    <w:basedOn w:val="DWTablePara"/>
    <w:rsid w:val="00103BCB"/>
    <w:pPr>
      <w:numPr>
        <w:ilvl w:val="2"/>
        <w:numId w:val="3"/>
      </w:numPr>
      <w:tabs>
        <w:tab w:val="left" w:pos="1106"/>
      </w:tabs>
    </w:pPr>
  </w:style>
  <w:style w:type="paragraph" w:customStyle="1" w:styleId="DWTableParaNum4">
    <w:name w:val="DW Table Para Num4"/>
    <w:basedOn w:val="DWTablePara"/>
    <w:rsid w:val="00103BCB"/>
    <w:pPr>
      <w:numPr>
        <w:ilvl w:val="3"/>
        <w:numId w:val="3"/>
      </w:numPr>
      <w:tabs>
        <w:tab w:val="left" w:pos="1474"/>
      </w:tabs>
    </w:pPr>
  </w:style>
  <w:style w:type="paragraph" w:customStyle="1" w:styleId="DWTableParaNum5">
    <w:name w:val="DW Table Para Num5"/>
    <w:basedOn w:val="DWTablePara"/>
    <w:rsid w:val="00103BCB"/>
    <w:pPr>
      <w:numPr>
        <w:ilvl w:val="4"/>
        <w:numId w:val="3"/>
      </w:numPr>
      <w:tabs>
        <w:tab w:val="left" w:pos="1843"/>
      </w:tabs>
    </w:pPr>
  </w:style>
  <w:style w:type="paragraph" w:customStyle="1" w:styleId="DWParaBul1">
    <w:name w:val="DW Para Bul1"/>
    <w:basedOn w:val="DWPara"/>
    <w:qFormat/>
    <w:rsid w:val="00103BCB"/>
    <w:pPr>
      <w:numPr>
        <w:numId w:val="6"/>
      </w:numPr>
      <w:tabs>
        <w:tab w:val="clear" w:pos="567"/>
      </w:tabs>
    </w:pPr>
  </w:style>
  <w:style w:type="paragraph" w:customStyle="1" w:styleId="DWParaBul2">
    <w:name w:val="DW Para Bul2"/>
    <w:basedOn w:val="DWPara"/>
    <w:qFormat/>
    <w:rsid w:val="00103BCB"/>
    <w:pPr>
      <w:numPr>
        <w:ilvl w:val="1"/>
        <w:numId w:val="6"/>
      </w:numPr>
      <w:tabs>
        <w:tab w:val="clear" w:pos="1134"/>
      </w:tabs>
    </w:pPr>
  </w:style>
  <w:style w:type="paragraph" w:customStyle="1" w:styleId="DWParaBul3">
    <w:name w:val="DW Para Bul3"/>
    <w:basedOn w:val="DWPara"/>
    <w:qFormat/>
    <w:rsid w:val="00103BCB"/>
    <w:pPr>
      <w:numPr>
        <w:ilvl w:val="2"/>
        <w:numId w:val="6"/>
      </w:numPr>
      <w:tabs>
        <w:tab w:val="clear" w:pos="1701"/>
      </w:tabs>
    </w:pPr>
  </w:style>
  <w:style w:type="paragraph" w:customStyle="1" w:styleId="DWParaBul4">
    <w:name w:val="DW Para Bul4"/>
    <w:basedOn w:val="DWPara"/>
    <w:qFormat/>
    <w:rsid w:val="00103BCB"/>
    <w:pPr>
      <w:numPr>
        <w:ilvl w:val="3"/>
        <w:numId w:val="6"/>
      </w:numPr>
      <w:tabs>
        <w:tab w:val="clear" w:pos="2268"/>
      </w:tabs>
    </w:pPr>
  </w:style>
  <w:style w:type="paragraph" w:customStyle="1" w:styleId="DWParaBul5">
    <w:name w:val="DW Para Bul5"/>
    <w:basedOn w:val="DWPara"/>
    <w:qFormat/>
    <w:rsid w:val="00103BCB"/>
    <w:pPr>
      <w:numPr>
        <w:ilvl w:val="4"/>
        <w:numId w:val="6"/>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paragraph" w:styleId="ListParagraph">
    <w:name w:val="List Paragraph"/>
    <w:basedOn w:val="Normal"/>
    <w:uiPriority w:val="34"/>
    <w:qFormat/>
    <w:rsid w:val="00036FEA"/>
    <w:pPr>
      <w:ind w:left="720"/>
      <w:contextualSpacing/>
    </w:pPr>
  </w:style>
  <w:style w:type="character" w:styleId="Hyperlink">
    <w:name w:val="Hyperlink"/>
    <w:basedOn w:val="DefaultParagraphFont"/>
    <w:unhideWhenUsed/>
    <w:rsid w:val="00036FEA"/>
    <w:rPr>
      <w:color w:val="0000FF" w:themeColor="hyperlink"/>
      <w:u w:val="single"/>
    </w:rPr>
  </w:style>
  <w:style w:type="character" w:styleId="CommentReference">
    <w:name w:val="annotation reference"/>
    <w:basedOn w:val="DefaultParagraphFont"/>
    <w:semiHidden/>
    <w:unhideWhenUsed/>
    <w:rsid w:val="006F5044"/>
    <w:rPr>
      <w:sz w:val="16"/>
      <w:szCs w:val="16"/>
    </w:rPr>
  </w:style>
  <w:style w:type="paragraph" w:styleId="CommentText">
    <w:name w:val="annotation text"/>
    <w:basedOn w:val="Normal"/>
    <w:link w:val="CommentTextChar"/>
    <w:semiHidden/>
    <w:unhideWhenUsed/>
    <w:rsid w:val="006F5044"/>
    <w:rPr>
      <w:sz w:val="20"/>
    </w:rPr>
  </w:style>
  <w:style w:type="character" w:customStyle="1" w:styleId="CommentTextChar">
    <w:name w:val="Comment Text Char"/>
    <w:basedOn w:val="DefaultParagraphFont"/>
    <w:link w:val="CommentText"/>
    <w:semiHidden/>
    <w:rsid w:val="006F5044"/>
    <w:rPr>
      <w:rFonts w:ascii="Arial" w:hAnsi="Arial"/>
      <w:kern w:val="22"/>
      <w:lang w:eastAsia="en-US"/>
    </w:rPr>
  </w:style>
  <w:style w:type="paragraph" w:styleId="CommentSubject">
    <w:name w:val="annotation subject"/>
    <w:basedOn w:val="CommentText"/>
    <w:next w:val="CommentText"/>
    <w:link w:val="CommentSubjectChar"/>
    <w:semiHidden/>
    <w:unhideWhenUsed/>
    <w:rsid w:val="006F5044"/>
    <w:rPr>
      <w:b/>
      <w:bCs/>
    </w:rPr>
  </w:style>
  <w:style w:type="character" w:customStyle="1" w:styleId="CommentSubjectChar">
    <w:name w:val="Comment Subject Char"/>
    <w:basedOn w:val="CommentTextChar"/>
    <w:link w:val="CommentSubject"/>
    <w:semiHidden/>
    <w:rsid w:val="006F5044"/>
    <w:rPr>
      <w:rFonts w:ascii="Arial" w:hAnsi="Arial"/>
      <w:b/>
      <w:bCs/>
      <w:kern w:val="22"/>
      <w:lang w:eastAsia="en-US"/>
    </w:rPr>
  </w:style>
  <w:style w:type="character" w:styleId="FollowedHyperlink">
    <w:name w:val="FollowedHyperlink"/>
    <w:basedOn w:val="DefaultParagraphFont"/>
    <w:semiHidden/>
    <w:unhideWhenUsed/>
    <w:rsid w:val="005547C9"/>
    <w:rPr>
      <w:color w:val="800080" w:themeColor="followedHyperlink"/>
      <w:u w:val="single"/>
    </w:rPr>
  </w:style>
  <w:style w:type="character" w:customStyle="1" w:styleId="FooterChar">
    <w:name w:val="Footer Char"/>
    <w:basedOn w:val="DefaultParagraphFont"/>
    <w:link w:val="Footer"/>
    <w:uiPriority w:val="99"/>
    <w:rsid w:val="00D51E14"/>
    <w:rPr>
      <w:rFonts w:ascii="Arial" w:hAnsi="Arial"/>
      <w:kern w:val="22"/>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03BCB"/>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link w:val="FooterChar"/>
    <w:uiPriority w:val="99"/>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5"/>
      </w:numPr>
      <w:tabs>
        <w:tab w:val="clear" w:pos="567"/>
      </w:tabs>
    </w:pPr>
  </w:style>
  <w:style w:type="paragraph" w:customStyle="1" w:styleId="DWParaNum2">
    <w:name w:val="DW Para Num2"/>
    <w:basedOn w:val="DWPara"/>
    <w:qFormat/>
    <w:rsid w:val="00103BCB"/>
    <w:pPr>
      <w:numPr>
        <w:ilvl w:val="1"/>
        <w:numId w:val="5"/>
      </w:numPr>
      <w:tabs>
        <w:tab w:val="clear" w:pos="1134"/>
      </w:tabs>
    </w:pPr>
  </w:style>
  <w:style w:type="paragraph" w:customStyle="1" w:styleId="DWParaNum3">
    <w:name w:val="DW Para Num3"/>
    <w:basedOn w:val="DWPara"/>
    <w:qFormat/>
    <w:rsid w:val="00103BCB"/>
    <w:pPr>
      <w:numPr>
        <w:ilvl w:val="2"/>
        <w:numId w:val="5"/>
      </w:numPr>
      <w:tabs>
        <w:tab w:val="clear" w:pos="1701"/>
      </w:tabs>
    </w:pPr>
  </w:style>
  <w:style w:type="paragraph" w:customStyle="1" w:styleId="DWParaNum4">
    <w:name w:val="DW Para Num4"/>
    <w:basedOn w:val="DWPara"/>
    <w:qFormat/>
    <w:rsid w:val="00103BCB"/>
    <w:pPr>
      <w:numPr>
        <w:ilvl w:val="3"/>
        <w:numId w:val="5"/>
      </w:numPr>
      <w:tabs>
        <w:tab w:val="clear" w:pos="2268"/>
      </w:tabs>
    </w:pPr>
  </w:style>
  <w:style w:type="paragraph" w:customStyle="1" w:styleId="DWParaNum5">
    <w:name w:val="DW Para Num5"/>
    <w:basedOn w:val="DWPara"/>
    <w:qFormat/>
    <w:rsid w:val="00103BCB"/>
    <w:pPr>
      <w:numPr>
        <w:ilvl w:val="4"/>
        <w:numId w:val="5"/>
      </w:numPr>
      <w:tabs>
        <w:tab w:val="clear" w:pos="2835"/>
      </w:tabs>
    </w:pPr>
  </w:style>
  <w:style w:type="paragraph" w:customStyle="1" w:styleId="DWParaPB1">
    <w:name w:val="DW Para PB1"/>
    <w:basedOn w:val="DWPara"/>
    <w:qFormat/>
    <w:rsid w:val="00103BCB"/>
    <w:pPr>
      <w:numPr>
        <w:numId w:val="1"/>
      </w:numPr>
      <w:tabs>
        <w:tab w:val="clear" w:pos="567"/>
      </w:tabs>
    </w:pPr>
  </w:style>
  <w:style w:type="paragraph" w:customStyle="1" w:styleId="DWParaPB2">
    <w:name w:val="DW Para PB2"/>
    <w:basedOn w:val="DWPara"/>
    <w:qFormat/>
    <w:rsid w:val="00103BCB"/>
    <w:pPr>
      <w:numPr>
        <w:ilvl w:val="1"/>
        <w:numId w:val="1"/>
      </w:numPr>
      <w:tabs>
        <w:tab w:val="clear" w:pos="1134"/>
      </w:tabs>
    </w:pPr>
  </w:style>
  <w:style w:type="paragraph" w:customStyle="1" w:styleId="DWParaPB3">
    <w:name w:val="DW Para PB3"/>
    <w:basedOn w:val="DWPara"/>
    <w:qFormat/>
    <w:rsid w:val="00103BCB"/>
    <w:pPr>
      <w:numPr>
        <w:ilvl w:val="2"/>
        <w:numId w:val="1"/>
      </w:numPr>
      <w:tabs>
        <w:tab w:val="clear" w:pos="1701"/>
      </w:tabs>
    </w:pPr>
  </w:style>
  <w:style w:type="paragraph" w:customStyle="1" w:styleId="DWParaPB4">
    <w:name w:val="DW Para PB4"/>
    <w:basedOn w:val="DWPara"/>
    <w:qFormat/>
    <w:rsid w:val="00103BCB"/>
    <w:pPr>
      <w:numPr>
        <w:ilvl w:val="3"/>
        <w:numId w:val="1"/>
      </w:numPr>
      <w:tabs>
        <w:tab w:val="clear" w:pos="2268"/>
      </w:tabs>
    </w:pPr>
  </w:style>
  <w:style w:type="paragraph" w:customStyle="1" w:styleId="DWParaPB5">
    <w:name w:val="DW Para PB5"/>
    <w:basedOn w:val="DWPara"/>
    <w:qFormat/>
    <w:rsid w:val="00103BCB"/>
    <w:pPr>
      <w:numPr>
        <w:ilvl w:val="4"/>
        <w:numId w:val="1"/>
      </w:numPr>
      <w:tabs>
        <w:tab w:val="clear" w:pos="2835"/>
      </w:tabs>
    </w:pPr>
  </w:style>
  <w:style w:type="paragraph" w:customStyle="1" w:styleId="DWTableParaNum1">
    <w:name w:val="DW Table Para Num1"/>
    <w:basedOn w:val="DWTablePara"/>
    <w:rsid w:val="00103BCB"/>
    <w:pPr>
      <w:numPr>
        <w:numId w:val="3"/>
      </w:numPr>
      <w:tabs>
        <w:tab w:val="left" w:pos="369"/>
      </w:tabs>
    </w:pPr>
  </w:style>
  <w:style w:type="paragraph" w:customStyle="1" w:styleId="DWTableParaNum2">
    <w:name w:val="DW Table Para Num2"/>
    <w:basedOn w:val="DWTablePara"/>
    <w:rsid w:val="00103BCB"/>
    <w:pPr>
      <w:numPr>
        <w:ilvl w:val="1"/>
        <w:numId w:val="3"/>
      </w:numPr>
      <w:tabs>
        <w:tab w:val="left" w:pos="737"/>
      </w:tabs>
    </w:pPr>
  </w:style>
  <w:style w:type="paragraph" w:customStyle="1" w:styleId="DWTableParaNum3">
    <w:name w:val="DW Table Para Num3"/>
    <w:basedOn w:val="DWTablePara"/>
    <w:rsid w:val="00103BCB"/>
    <w:pPr>
      <w:numPr>
        <w:ilvl w:val="2"/>
        <w:numId w:val="3"/>
      </w:numPr>
      <w:tabs>
        <w:tab w:val="left" w:pos="1106"/>
      </w:tabs>
    </w:pPr>
  </w:style>
  <w:style w:type="paragraph" w:customStyle="1" w:styleId="DWTableParaNum4">
    <w:name w:val="DW Table Para Num4"/>
    <w:basedOn w:val="DWTablePara"/>
    <w:rsid w:val="00103BCB"/>
    <w:pPr>
      <w:numPr>
        <w:ilvl w:val="3"/>
        <w:numId w:val="3"/>
      </w:numPr>
      <w:tabs>
        <w:tab w:val="left" w:pos="1474"/>
      </w:tabs>
    </w:pPr>
  </w:style>
  <w:style w:type="paragraph" w:customStyle="1" w:styleId="DWTableParaNum5">
    <w:name w:val="DW Table Para Num5"/>
    <w:basedOn w:val="DWTablePara"/>
    <w:rsid w:val="00103BCB"/>
    <w:pPr>
      <w:numPr>
        <w:ilvl w:val="4"/>
        <w:numId w:val="3"/>
      </w:numPr>
      <w:tabs>
        <w:tab w:val="left" w:pos="1843"/>
      </w:tabs>
    </w:pPr>
  </w:style>
  <w:style w:type="paragraph" w:customStyle="1" w:styleId="DWParaBul1">
    <w:name w:val="DW Para Bul1"/>
    <w:basedOn w:val="DWPara"/>
    <w:qFormat/>
    <w:rsid w:val="00103BCB"/>
    <w:pPr>
      <w:numPr>
        <w:numId w:val="6"/>
      </w:numPr>
      <w:tabs>
        <w:tab w:val="clear" w:pos="567"/>
      </w:tabs>
    </w:pPr>
  </w:style>
  <w:style w:type="paragraph" w:customStyle="1" w:styleId="DWParaBul2">
    <w:name w:val="DW Para Bul2"/>
    <w:basedOn w:val="DWPara"/>
    <w:qFormat/>
    <w:rsid w:val="00103BCB"/>
    <w:pPr>
      <w:numPr>
        <w:ilvl w:val="1"/>
        <w:numId w:val="6"/>
      </w:numPr>
      <w:tabs>
        <w:tab w:val="clear" w:pos="1134"/>
      </w:tabs>
    </w:pPr>
  </w:style>
  <w:style w:type="paragraph" w:customStyle="1" w:styleId="DWParaBul3">
    <w:name w:val="DW Para Bul3"/>
    <w:basedOn w:val="DWPara"/>
    <w:qFormat/>
    <w:rsid w:val="00103BCB"/>
    <w:pPr>
      <w:numPr>
        <w:ilvl w:val="2"/>
        <w:numId w:val="6"/>
      </w:numPr>
      <w:tabs>
        <w:tab w:val="clear" w:pos="1701"/>
      </w:tabs>
    </w:pPr>
  </w:style>
  <w:style w:type="paragraph" w:customStyle="1" w:styleId="DWParaBul4">
    <w:name w:val="DW Para Bul4"/>
    <w:basedOn w:val="DWPara"/>
    <w:qFormat/>
    <w:rsid w:val="00103BCB"/>
    <w:pPr>
      <w:numPr>
        <w:ilvl w:val="3"/>
        <w:numId w:val="6"/>
      </w:numPr>
      <w:tabs>
        <w:tab w:val="clear" w:pos="2268"/>
      </w:tabs>
    </w:pPr>
  </w:style>
  <w:style w:type="paragraph" w:customStyle="1" w:styleId="DWParaBul5">
    <w:name w:val="DW Para Bul5"/>
    <w:basedOn w:val="DWPara"/>
    <w:qFormat/>
    <w:rsid w:val="00103BCB"/>
    <w:pPr>
      <w:numPr>
        <w:ilvl w:val="4"/>
        <w:numId w:val="6"/>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paragraph" w:styleId="ListParagraph">
    <w:name w:val="List Paragraph"/>
    <w:basedOn w:val="Normal"/>
    <w:uiPriority w:val="34"/>
    <w:qFormat/>
    <w:rsid w:val="00036FEA"/>
    <w:pPr>
      <w:ind w:left="720"/>
      <w:contextualSpacing/>
    </w:pPr>
  </w:style>
  <w:style w:type="character" w:styleId="Hyperlink">
    <w:name w:val="Hyperlink"/>
    <w:basedOn w:val="DefaultParagraphFont"/>
    <w:unhideWhenUsed/>
    <w:rsid w:val="00036FEA"/>
    <w:rPr>
      <w:color w:val="0000FF" w:themeColor="hyperlink"/>
      <w:u w:val="single"/>
    </w:rPr>
  </w:style>
  <w:style w:type="character" w:styleId="CommentReference">
    <w:name w:val="annotation reference"/>
    <w:basedOn w:val="DefaultParagraphFont"/>
    <w:semiHidden/>
    <w:unhideWhenUsed/>
    <w:rsid w:val="006F5044"/>
    <w:rPr>
      <w:sz w:val="16"/>
      <w:szCs w:val="16"/>
    </w:rPr>
  </w:style>
  <w:style w:type="paragraph" w:styleId="CommentText">
    <w:name w:val="annotation text"/>
    <w:basedOn w:val="Normal"/>
    <w:link w:val="CommentTextChar"/>
    <w:semiHidden/>
    <w:unhideWhenUsed/>
    <w:rsid w:val="006F5044"/>
    <w:rPr>
      <w:sz w:val="20"/>
    </w:rPr>
  </w:style>
  <w:style w:type="character" w:customStyle="1" w:styleId="CommentTextChar">
    <w:name w:val="Comment Text Char"/>
    <w:basedOn w:val="DefaultParagraphFont"/>
    <w:link w:val="CommentText"/>
    <w:semiHidden/>
    <w:rsid w:val="006F5044"/>
    <w:rPr>
      <w:rFonts w:ascii="Arial" w:hAnsi="Arial"/>
      <w:kern w:val="22"/>
      <w:lang w:eastAsia="en-US"/>
    </w:rPr>
  </w:style>
  <w:style w:type="paragraph" w:styleId="CommentSubject">
    <w:name w:val="annotation subject"/>
    <w:basedOn w:val="CommentText"/>
    <w:next w:val="CommentText"/>
    <w:link w:val="CommentSubjectChar"/>
    <w:semiHidden/>
    <w:unhideWhenUsed/>
    <w:rsid w:val="006F5044"/>
    <w:rPr>
      <w:b/>
      <w:bCs/>
    </w:rPr>
  </w:style>
  <w:style w:type="character" w:customStyle="1" w:styleId="CommentSubjectChar">
    <w:name w:val="Comment Subject Char"/>
    <w:basedOn w:val="CommentTextChar"/>
    <w:link w:val="CommentSubject"/>
    <w:semiHidden/>
    <w:rsid w:val="006F5044"/>
    <w:rPr>
      <w:rFonts w:ascii="Arial" w:hAnsi="Arial"/>
      <w:b/>
      <w:bCs/>
      <w:kern w:val="22"/>
      <w:lang w:eastAsia="en-US"/>
    </w:rPr>
  </w:style>
  <w:style w:type="character" w:styleId="FollowedHyperlink">
    <w:name w:val="FollowedHyperlink"/>
    <w:basedOn w:val="DefaultParagraphFont"/>
    <w:semiHidden/>
    <w:unhideWhenUsed/>
    <w:rsid w:val="005547C9"/>
    <w:rPr>
      <w:color w:val="800080" w:themeColor="followedHyperlink"/>
      <w:u w:val="single"/>
    </w:rPr>
  </w:style>
  <w:style w:type="character" w:customStyle="1" w:styleId="FooterChar">
    <w:name w:val="Footer Char"/>
    <w:basedOn w:val="DefaultParagraphFont"/>
    <w:link w:val="Footer"/>
    <w:uiPriority w:val="99"/>
    <w:rsid w:val="00D51E14"/>
    <w:rPr>
      <w:rFonts w:ascii="Arial" w:hAnsi="Arial"/>
      <w:kern w:val="22"/>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glandrugby.com/governance/regulations/" TargetMode="External"/><Relationship Id="rId18" Type="http://schemas.openxmlformats.org/officeDocument/2006/relationships/hyperlink" Target="http://www.englandrugby.com/mm/Document/Governance/Regulations/01/30/35/19/RFU_Regulation_19_Neutral.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englandrugby.com/mm/Document/Governance/Regulations/01/30/35/23/RFU_Regulation_19_appendix_4_Neutral.pdf" TargetMode="External"/><Relationship Id="rId2" Type="http://schemas.openxmlformats.org/officeDocument/2006/relationships/customXml" Target="../customXml/item2.xml"/><Relationship Id="rId16" Type="http://schemas.openxmlformats.org/officeDocument/2006/relationships/hyperlink" Target="http://www.englandrugby.com/mm/Document/Governance/Regulations/01/30/35/21/RFU_Regulation_19_appendix_2_Neutral.pdf" TargetMode="External"/><Relationship Id="rId20" Type="http://schemas.openxmlformats.org/officeDocument/2006/relationships/hyperlink" Target="mailto:JHC-OpsSp-ESGround-WO@mod.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nglandrugby.com/mm/Document/Governance/Regulations/01/30/35/19/RFU_Regulation_19_Neutral.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Stuart.scott295@mod.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myrugbyunion.org.uk/aru-info/working-with-us/handboo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 ma:contentTypeVersion="9" ma:contentTypeDescription="Designed to facilitate the storage of MOD Documents with a '.doc' or '.docx' extension" ma:contentTypeScope="" ma:versionID="325d47c47a2c7bf91395f582de055e6e">
  <xsd:schema xmlns:xsd="http://www.w3.org/2001/XMLSchema" xmlns:p="http://schemas.microsoft.com/office/2006/metadata/properties" xmlns:ns1="http://schemas.microsoft.com/sharepoint/v3" xmlns:ns2="E926665B-768D-449D-AD3D-58057692D441" xmlns:ns3="e926665b-768d-449d-ad3d-58057692d441" targetNamespace="http://schemas.microsoft.com/office/2006/metadata/properties" ma:root="true" ma:fieldsID="3c52ce69a46f811aae9b7df0e5ceda2a" ns1:_="" ns2:_="" ns3:_="">
    <xsd:import namespace="http://schemas.microsoft.com/sharepoint/v3"/>
    <xsd:import namespace="E926665B-768D-449D-AD3D-58057692D441"/>
    <xsd:import namespace="e926665b-768d-449d-ad3d-58057692d441"/>
    <xsd:element name="properties">
      <xsd:complexType>
        <xsd:sequence>
          <xsd:element name="documentManagement">
            <xsd:complexType>
              <xsd:all>
                <xsd:element ref="ns1:Description" minOccurs="0"/>
                <xsd:element ref="ns1:UKProtectiveMarking"/>
                <xsd:element ref="ns1:AuthorOriginator"/>
                <xsd:element ref="ns2:LocalKeywords" minOccurs="0"/>
                <xsd:element ref="ns2:Local_x0020_KeywordsOOB" minOccurs="0"/>
                <xsd:element ref="ns1:DocumentVersion" minOccurs="0"/>
                <xsd:element ref="ns1:Copyright" minOccurs="0"/>
                <xsd:element ref="ns1:Status" minOccurs="0"/>
                <xsd:element ref="ns1:SecurityDescriptors" minOccurs="0"/>
                <xsd:element ref="ns1:SecurityNonUKConstraints"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Enter the person(s), group or organisation primarily responsible for creating the document" ma:internalName="AuthorOriginator" ma:readOnly="false">
      <xsd:simpleType>
        <xsd:restriction base="dms:Text">
          <xsd:maxLength value="255"/>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0" nillable="true" ma:displayName="Copyright" ma:default="" ma:description="Identifier or statement indicating the legal ownership and rights regarding use" ma:internalName="Copyright">
      <xsd:simpleType>
        <xsd:restriction base="dms:Text">
          <xsd:enumeration value="None"/>
          <xsd:enumeration value="Crown Copyright"/>
        </xsd:restriction>
      </xsd:simpleType>
    </xsd:element>
    <xsd:element name="Status" ma:index="11"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2" nillable="true" ma:displayName="Security Descriptors" ma:default="None" ma:description="Descriptor to show the nature of the document's sensitivity and the need to limit access to it." ma:format="Dropdown" ma:internalName="SecurityDescriptors">
      <xsd:simpleType>
        <xsd:restriction base="dms:Choice">
          <xsd:enumeration value="None"/>
          <xsd:enumeration value="COMMERCIAL"/>
          <xsd:enumeration value="LOCSEN"/>
          <xsd:enumeration value="PERSONAL"/>
        </xsd:restriction>
      </xsd:simpleType>
    </xsd:element>
    <xsd:element name="SecurityNonUKConstraints" ma:index="1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1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1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1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2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element name="LocalKeywords" ma:index="7"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tatus xmlns="http://schemas.microsoft.com/sharepoint/v3" xsi:nil="true"/>
    <AuthorOriginator xmlns="http://schemas.microsoft.com/sharepoint/v3"/>
    <DPAExemption xmlns="http://schemas.microsoft.com/sharepoint/v3" xsi:nil="true"/>
    <Copyright xmlns="http://schemas.microsoft.com/sharepoint/v3" xsi:nil="true"/>
    <SecurityDescriptors xmlns="http://schemas.microsoft.com/sharepoint/v3">None</SecurityDescriptors>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FOIExemption xmlns="http://schemas.microsoft.com/sharepoint/v3">No</FOIExemption>
    <Description xmlns="http://schemas.microsoft.com/sharepoint/v3" xsi:nil="true"/>
    <Local_x0020_KeywordsOOB xmlns="E926665B-768D-449D-AD3D-58057692D441"/>
    <LocalKeywords xmlns="E926665B-768D-449D-AD3D-58057692D44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332F-BADF-4B9A-8C65-90099FEE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26665B-768D-449D-AD3D-58057692D441"/>
    <ds:schemaRef ds:uri="e926665b-768d-449d-ad3d-58057692d44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3.xml><?xml version="1.0" encoding="utf-8"?>
<ds:datastoreItem xmlns:ds="http://schemas.openxmlformats.org/officeDocument/2006/customXml" ds:itemID="{3F585B0D-28A0-4CBE-A87C-5962F03B2590}">
  <ds:schemaRefs>
    <ds:schemaRef ds:uri="http://purl.org/dc/dcmitype/"/>
    <ds:schemaRef ds:uri="http://purl.org/dc/elements/1.1/"/>
    <ds:schemaRef ds:uri="e926665b-768d-449d-ad3d-58057692d441"/>
    <ds:schemaRef ds:uri="http://schemas.microsoft.com/sharepoint/v3"/>
    <ds:schemaRef ds:uri="http://www.w3.org/XML/1998/namespace"/>
    <ds:schemaRef ds:uri="E926665B-768D-449D-AD3D-58057692D44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EAB9C84-FE8B-4D8A-9971-0EFC62AD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scotts295</dc:creator>
  <cp:lastModifiedBy>stannettp762</cp:lastModifiedBy>
  <cp:revision>7</cp:revision>
  <cp:lastPrinted>2016-09-01T11:31:00Z</cp:lastPrinted>
  <dcterms:created xsi:type="dcterms:W3CDTF">2016-09-01T11:16:00Z</dcterms:created>
  <dcterms:modified xsi:type="dcterms:W3CDTF">2016-09-01T11:47:00Z</dcterms:modified>
</cp:coreProperties>
</file>