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D76" w14:textId="77777777" w:rsidR="0056361E" w:rsidRPr="00B92B66" w:rsidRDefault="0056361E">
      <w:pPr>
        <w:rPr>
          <w:b/>
          <w:sz w:val="32"/>
          <w:szCs w:val="32"/>
        </w:rPr>
      </w:pPr>
      <w:r>
        <w:t xml:space="preserve">                                                         </w:t>
      </w:r>
      <w:r w:rsidRPr="00B92B66">
        <w:rPr>
          <w:b/>
          <w:sz w:val="32"/>
          <w:szCs w:val="32"/>
        </w:rPr>
        <w:t>Chief of Defence People</w:t>
      </w:r>
    </w:p>
    <w:p w14:paraId="672A6659" w14:textId="77777777" w:rsidR="0056361E" w:rsidRDefault="00A339F1" w:rsidP="00A339F1">
      <w:pPr>
        <w:jc w:val="center"/>
        <w:rPr>
          <w:sz w:val="32"/>
          <w:szCs w:val="32"/>
        </w:rPr>
      </w:pPr>
      <w:r w:rsidRPr="00EF169D">
        <w:rPr>
          <w:noProof/>
        </w:rPr>
        <w:drawing>
          <wp:inline distT="0" distB="0" distL="0" distR="0" wp14:anchorId="1B9ACB02" wp14:editId="1C6ABD2F">
            <wp:extent cx="1609725" cy="1933575"/>
            <wp:effectExtent l="0" t="0" r="9525" b="9525"/>
            <wp:docPr id="1" name="Picture 1" descr="C:\Users\alexanderl605\AppData\Local\Microsoft\Windows\Temporary Internet Files\Content.Outlook\HW6BKX6I\DDC-20200221-05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l605\AppData\Local\Microsoft\Windows\Temporary Internet Files\Content.Outlook\HW6BKX6I\DDC-20200221-054-0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811" cy="1954098"/>
                    </a:xfrm>
                    <a:prstGeom prst="rect">
                      <a:avLst/>
                    </a:prstGeom>
                    <a:noFill/>
                    <a:ln>
                      <a:noFill/>
                    </a:ln>
                  </pic:spPr>
                </pic:pic>
              </a:graphicData>
            </a:graphic>
          </wp:inline>
        </w:drawing>
      </w:r>
    </w:p>
    <w:p w14:paraId="334941A6" w14:textId="77777777" w:rsidR="0056361E" w:rsidRPr="00B92B66" w:rsidRDefault="0056361E">
      <w:pPr>
        <w:rPr>
          <w:b/>
          <w:sz w:val="24"/>
          <w:szCs w:val="24"/>
        </w:rPr>
      </w:pPr>
      <w:r>
        <w:rPr>
          <w:sz w:val="24"/>
          <w:szCs w:val="24"/>
        </w:rPr>
        <w:t xml:space="preserve">                                             </w:t>
      </w:r>
      <w:r w:rsidRPr="00B92B66">
        <w:rPr>
          <w:b/>
          <w:sz w:val="24"/>
          <w:szCs w:val="24"/>
        </w:rPr>
        <w:t>LIEUTENANT GENERAL J F P SWIFT OBE</w:t>
      </w:r>
    </w:p>
    <w:p w14:paraId="1593EBE1" w14:textId="124C45FF" w:rsidR="00F952A9" w:rsidRDefault="0056361E" w:rsidP="24F3E43C">
      <w:pPr>
        <w:rPr>
          <w:sz w:val="24"/>
          <w:szCs w:val="24"/>
        </w:rPr>
      </w:pPr>
      <w:r w:rsidRPr="24F3E43C">
        <w:rPr>
          <w:sz w:val="24"/>
          <w:szCs w:val="24"/>
        </w:rPr>
        <w:t>Lieutenant General James Swift has been Chief of Defence People for the Ministry of Defence since the end of February 2020.</w:t>
      </w:r>
      <w:r w:rsidR="00F0172A" w:rsidRPr="24F3E43C">
        <w:rPr>
          <w:sz w:val="24"/>
          <w:szCs w:val="24"/>
        </w:rPr>
        <w:t xml:space="preserve"> </w:t>
      </w:r>
      <w:r w:rsidRPr="24F3E43C">
        <w:rPr>
          <w:sz w:val="24"/>
          <w:szCs w:val="24"/>
        </w:rPr>
        <w:t>He is responsible for the people agenda across Defence, in particular</w:t>
      </w:r>
      <w:r w:rsidR="00791BE5" w:rsidRPr="24F3E43C">
        <w:rPr>
          <w:sz w:val="24"/>
          <w:szCs w:val="24"/>
        </w:rPr>
        <w:t xml:space="preserve"> </w:t>
      </w:r>
      <w:r w:rsidRPr="24F3E43C">
        <w:rPr>
          <w:sz w:val="24"/>
          <w:szCs w:val="24"/>
        </w:rPr>
        <w:t xml:space="preserve">leading People </w:t>
      </w:r>
      <w:proofErr w:type="gramStart"/>
      <w:r w:rsidRPr="24F3E43C">
        <w:rPr>
          <w:sz w:val="24"/>
          <w:szCs w:val="24"/>
        </w:rPr>
        <w:t>Transformation</w:t>
      </w:r>
      <w:proofErr w:type="gramEnd"/>
      <w:r w:rsidRPr="24F3E43C">
        <w:rPr>
          <w:sz w:val="24"/>
          <w:szCs w:val="24"/>
        </w:rPr>
        <w:t xml:space="preserve"> and the HR function. </w:t>
      </w:r>
    </w:p>
    <w:p w14:paraId="7A44D29C" w14:textId="78F67B88" w:rsidR="00F952A9" w:rsidRDefault="0056361E">
      <w:pPr>
        <w:rPr>
          <w:sz w:val="24"/>
          <w:szCs w:val="24"/>
        </w:rPr>
      </w:pPr>
      <w:r w:rsidRPr="24F3E43C">
        <w:rPr>
          <w:sz w:val="24"/>
          <w:szCs w:val="24"/>
        </w:rPr>
        <w:t>H</w:t>
      </w:r>
      <w:r w:rsidR="00791BE5" w:rsidRPr="24F3E43C">
        <w:rPr>
          <w:sz w:val="24"/>
          <w:szCs w:val="24"/>
        </w:rPr>
        <w:t>is</w:t>
      </w:r>
      <w:r w:rsidRPr="24F3E43C">
        <w:rPr>
          <w:sz w:val="24"/>
          <w:szCs w:val="24"/>
        </w:rPr>
        <w:t xml:space="preserve"> pre</w:t>
      </w:r>
      <w:r w:rsidR="00F952A9" w:rsidRPr="24F3E43C">
        <w:rPr>
          <w:sz w:val="24"/>
          <w:szCs w:val="24"/>
        </w:rPr>
        <w:t xml:space="preserve">vious role was </w:t>
      </w:r>
      <w:r w:rsidR="00791BE5" w:rsidRPr="24F3E43C">
        <w:rPr>
          <w:sz w:val="24"/>
          <w:szCs w:val="24"/>
        </w:rPr>
        <w:t>General Officer Commanding of the 3rd (United Kingdom) the UK's high-readiness warfighting Division.</w:t>
      </w:r>
      <w:r w:rsidR="00F952A9" w:rsidRPr="24F3E43C">
        <w:rPr>
          <w:sz w:val="24"/>
          <w:szCs w:val="24"/>
        </w:rPr>
        <w:t xml:space="preserve"> </w:t>
      </w:r>
      <w:r w:rsidR="00791BE5" w:rsidRPr="24F3E43C">
        <w:rPr>
          <w:sz w:val="24"/>
          <w:szCs w:val="24"/>
        </w:rPr>
        <w:t>P</w:t>
      </w:r>
      <w:r w:rsidR="00F952A9" w:rsidRPr="24F3E43C">
        <w:rPr>
          <w:sz w:val="24"/>
          <w:szCs w:val="24"/>
        </w:rPr>
        <w:t xml:space="preserve">rior to which he was Assistant Chief of the General Staff (ACGS) where he led on corporate strategy and </w:t>
      </w:r>
      <w:r w:rsidR="00B92B66" w:rsidRPr="24F3E43C">
        <w:rPr>
          <w:sz w:val="24"/>
          <w:szCs w:val="24"/>
        </w:rPr>
        <w:t>w</w:t>
      </w:r>
      <w:r w:rsidR="00F952A9" w:rsidRPr="24F3E43C">
        <w:rPr>
          <w:sz w:val="24"/>
          <w:szCs w:val="24"/>
        </w:rPr>
        <w:t xml:space="preserve">as the Chief of Staff of the Army. </w:t>
      </w:r>
      <w:r w:rsidR="00B92B66" w:rsidRPr="24F3E43C">
        <w:rPr>
          <w:sz w:val="24"/>
          <w:szCs w:val="24"/>
        </w:rPr>
        <w:t>H</w:t>
      </w:r>
      <w:r w:rsidR="00F952A9" w:rsidRPr="24F3E43C">
        <w:rPr>
          <w:sz w:val="24"/>
          <w:szCs w:val="24"/>
        </w:rPr>
        <w:t>e was Head of Capability Strategy in the MOD for the Strategic Defence and Security Review in 2015.</w:t>
      </w:r>
      <w:r w:rsidR="00B92B66" w:rsidRPr="24F3E43C">
        <w:rPr>
          <w:sz w:val="24"/>
          <w:szCs w:val="24"/>
        </w:rPr>
        <w:t xml:space="preserve">  Before that h</w:t>
      </w:r>
      <w:r w:rsidR="00F952A9" w:rsidRPr="24F3E43C">
        <w:rPr>
          <w:sz w:val="24"/>
          <w:szCs w:val="24"/>
        </w:rPr>
        <w:t xml:space="preserve">e commanded 20th Armoured Brigade from 31st May 2012. </w:t>
      </w:r>
    </w:p>
    <w:p w14:paraId="6312728D" w14:textId="77777777" w:rsidR="00DF61E6" w:rsidRDefault="00DF61E6">
      <w:pPr>
        <w:rPr>
          <w:sz w:val="24"/>
          <w:szCs w:val="24"/>
        </w:rPr>
      </w:pPr>
      <w:r>
        <w:rPr>
          <w:sz w:val="24"/>
          <w:szCs w:val="24"/>
        </w:rPr>
        <w:t xml:space="preserve">He was Colonel Army Strategy in the MOD over the period of the Strategic Defence and Security Review 2010 and the subsequent design of Army 2020. Prior to that he commanded the 2nd Battalion </w:t>
      </w:r>
      <w:r w:rsidR="000877DF">
        <w:rPr>
          <w:sz w:val="24"/>
          <w:szCs w:val="24"/>
        </w:rPr>
        <w:t>t</w:t>
      </w:r>
      <w:r>
        <w:rPr>
          <w:sz w:val="24"/>
          <w:szCs w:val="24"/>
        </w:rPr>
        <w:t>he Royal Welsh, which was defined by command of the Manoeuvre Battle Group on Op TELIC 10 between May and December 2007</w:t>
      </w:r>
      <w:r w:rsidR="00B92B66">
        <w:rPr>
          <w:sz w:val="24"/>
          <w:szCs w:val="24"/>
        </w:rPr>
        <w:t>.</w:t>
      </w:r>
    </w:p>
    <w:p w14:paraId="2BEF8833" w14:textId="77777777" w:rsidR="00DF61E6" w:rsidRDefault="00DF61E6">
      <w:pPr>
        <w:rPr>
          <w:sz w:val="24"/>
          <w:szCs w:val="24"/>
        </w:rPr>
      </w:pPr>
      <w:r>
        <w:rPr>
          <w:sz w:val="24"/>
          <w:szCs w:val="24"/>
        </w:rPr>
        <w:t xml:space="preserve">Other posts </w:t>
      </w:r>
      <w:proofErr w:type="gramStart"/>
      <w:r>
        <w:rPr>
          <w:sz w:val="24"/>
          <w:szCs w:val="24"/>
        </w:rPr>
        <w:t>include:</w:t>
      </w:r>
      <w:proofErr w:type="gramEnd"/>
      <w:r>
        <w:rPr>
          <w:sz w:val="24"/>
          <w:szCs w:val="24"/>
        </w:rPr>
        <w:t xml:space="preserve"> Military Assistant of the Deputy Chief of the Defence Staff (Commitments) in the MoD, officer commanding C Company </w:t>
      </w:r>
      <w:r w:rsidR="009B3801">
        <w:rPr>
          <w:sz w:val="24"/>
          <w:szCs w:val="24"/>
        </w:rPr>
        <w:t>of the 1st Battalion the Royal</w:t>
      </w:r>
      <w:r>
        <w:rPr>
          <w:sz w:val="24"/>
          <w:szCs w:val="24"/>
        </w:rPr>
        <w:t xml:space="preserve"> </w:t>
      </w:r>
      <w:r w:rsidR="009B3801">
        <w:rPr>
          <w:sz w:val="24"/>
          <w:szCs w:val="24"/>
        </w:rPr>
        <w:t>Regiment of Wales including two tours of operations in Iraq in 2003-2005, and Chief of Staff of 4th Armoured Brigade including Exercise SAIF SAREEA II in Oman.</w:t>
      </w:r>
    </w:p>
    <w:p w14:paraId="42298250" w14:textId="77777777" w:rsidR="00A339F1" w:rsidRDefault="009B3801">
      <w:pPr>
        <w:rPr>
          <w:sz w:val="24"/>
          <w:szCs w:val="24"/>
        </w:rPr>
      </w:pPr>
      <w:r>
        <w:rPr>
          <w:sz w:val="24"/>
          <w:szCs w:val="24"/>
        </w:rPr>
        <w:t xml:space="preserve">In his early career he served in England, Germany, Northern </w:t>
      </w:r>
      <w:proofErr w:type="gramStart"/>
      <w:r>
        <w:rPr>
          <w:sz w:val="24"/>
          <w:szCs w:val="24"/>
        </w:rPr>
        <w:t>Ireland</w:t>
      </w:r>
      <w:proofErr w:type="gramEnd"/>
      <w:r>
        <w:rPr>
          <w:sz w:val="24"/>
          <w:szCs w:val="24"/>
        </w:rPr>
        <w:t xml:space="preserve"> and Hong Kong filling a variety of staff and regimental duty posts. He was commissioned into the 1st Battalion the Royal Regiment of Wales in 1990. He completed the Higher Command and Staff Course in 2011, the Advanced Command and Staff Course in 2001 and an MSc in Defence Technology in 2000. He has an MA (Oxon) in Chemistry. He was appointed MBE in 2006 and OBE in 2008.</w:t>
      </w:r>
    </w:p>
    <w:p w14:paraId="3B1805A0" w14:textId="77777777" w:rsidR="009B3801" w:rsidRDefault="009B3801">
      <w:pPr>
        <w:rPr>
          <w:sz w:val="24"/>
          <w:szCs w:val="24"/>
        </w:rPr>
      </w:pPr>
      <w:r>
        <w:rPr>
          <w:sz w:val="24"/>
          <w:szCs w:val="24"/>
        </w:rPr>
        <w:t xml:space="preserve">He is married to </w:t>
      </w:r>
      <w:proofErr w:type="gramStart"/>
      <w:r>
        <w:rPr>
          <w:sz w:val="24"/>
          <w:szCs w:val="24"/>
        </w:rPr>
        <w:t>Petra</w:t>
      </w:r>
      <w:proofErr w:type="gramEnd"/>
      <w:r>
        <w:rPr>
          <w:sz w:val="24"/>
          <w:szCs w:val="24"/>
        </w:rPr>
        <w:t xml:space="preserve"> and they have two teenage boys. His interests include sailing, rugby, </w:t>
      </w:r>
      <w:proofErr w:type="gramStart"/>
      <w:r>
        <w:rPr>
          <w:sz w:val="24"/>
          <w:szCs w:val="24"/>
        </w:rPr>
        <w:t>golf</w:t>
      </w:r>
      <w:proofErr w:type="gramEnd"/>
      <w:r>
        <w:rPr>
          <w:sz w:val="24"/>
          <w:szCs w:val="24"/>
        </w:rPr>
        <w:t xml:space="preserve"> and bridge but much of his spare time is spent on various touchlines supporting his boys.</w:t>
      </w:r>
    </w:p>
    <w:p w14:paraId="0A37501D" w14:textId="77777777" w:rsidR="009B3801" w:rsidRPr="0056361E" w:rsidRDefault="009B3801">
      <w:pPr>
        <w:rPr>
          <w:sz w:val="24"/>
          <w:szCs w:val="24"/>
        </w:rPr>
      </w:pPr>
    </w:p>
    <w:sectPr w:rsidR="009B3801" w:rsidRPr="0056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1E"/>
    <w:rsid w:val="000877DF"/>
    <w:rsid w:val="00245300"/>
    <w:rsid w:val="0025327B"/>
    <w:rsid w:val="00490A2B"/>
    <w:rsid w:val="0056361E"/>
    <w:rsid w:val="00791BE5"/>
    <w:rsid w:val="00803A6A"/>
    <w:rsid w:val="009B3801"/>
    <w:rsid w:val="00A339F1"/>
    <w:rsid w:val="00B92B66"/>
    <w:rsid w:val="00BA2B12"/>
    <w:rsid w:val="00DF61E6"/>
    <w:rsid w:val="00F0172A"/>
    <w:rsid w:val="00F952A9"/>
    <w:rsid w:val="24F3E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7ECA"/>
  <w15:chartTrackingRefBased/>
  <w15:docId w15:val="{68A56172-AC5E-4B12-BBD0-EBE95045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36DE27FBE1DD4CA119E198A4027EBE" ma:contentTypeVersion="0" ma:contentTypeDescription="Create a new document." ma:contentTypeScope="" ma:versionID="01075499b3e7987ab285d63bdf75ba8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FCC29-7C0C-4440-9BE8-09E70844A102}">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ACFD7EB-2C39-4595-B455-E3E028FC7226}">
  <ds:schemaRefs>
    <ds:schemaRef ds:uri="http://schemas.microsoft.com/sharepoint/v3/contenttype/forms"/>
  </ds:schemaRefs>
</ds:datastoreItem>
</file>

<file path=customXml/itemProps3.xml><?xml version="1.0" encoding="utf-8"?>
<ds:datastoreItem xmlns:ds="http://schemas.openxmlformats.org/officeDocument/2006/customXml" ds:itemID="{E2796E80-09CA-42ED-A9B3-365422D4D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saidy, Yassin D</dc:creator>
  <cp:keywords/>
  <dc:description/>
  <cp:lastModifiedBy>Kimberley Fowke</cp:lastModifiedBy>
  <cp:revision>2</cp:revision>
  <cp:lastPrinted>2020-03-04T17:11:00Z</cp:lastPrinted>
  <dcterms:created xsi:type="dcterms:W3CDTF">2022-05-04T12:35:00Z</dcterms:created>
  <dcterms:modified xsi:type="dcterms:W3CDTF">2022-05-04T12:35:00Z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2;#Information management|07795f02-7987-43cd-b575-f41fc8ac97cd</vt:lpwstr>
  </property>
  <property fmtid="{D5CDD505-2E9C-101B-9397-08002B2CF9AE}" pid="3" name="Subject Keywords">
    <vt:lpwstr>3;#Information management|6a085f67-cdb7-474e-8082-e1093d41b8cb</vt:lpwstr>
  </property>
  <property fmtid="{D5CDD505-2E9C-101B-9397-08002B2CF9AE}" pid="4" name="ContentTypeId">
    <vt:lpwstr>0x0101004436DE27FBE1DD4CA119E198A4027EBE</vt:lpwstr>
  </property>
  <property fmtid="{D5CDD505-2E9C-101B-9397-08002B2CF9AE}" pid="5" name="Business Owner">
    <vt:lpwstr>1;#HOCS D|84554a4d-de12-4751-ad6d-1bb49e3c3df3</vt:lpwstr>
  </property>
  <property fmtid="{D5CDD505-2E9C-101B-9397-08002B2CF9AE}" pid="6" name="fileplanid">
    <vt:lpwstr>4;#04 Deliver the Unit's objectives|954cf193-6423-4137-9b07-8b4f402d8d43</vt:lpwstr>
  </property>
  <property fmtid="{D5CDD505-2E9C-101B-9397-08002B2CF9AE}" pid="7" name="TaxKeyword">
    <vt:lpwstr/>
  </property>
</Properties>
</file>